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BF39" w14:textId="268AC633" w:rsidR="00680693" w:rsidRPr="002D2988" w:rsidRDefault="000259AD" w:rsidP="00AA4DEE">
      <w:pPr>
        <w:spacing w:line="240" w:lineRule="auto"/>
        <w:jc w:val="center"/>
        <w:rPr>
          <w:rFonts w:eastAsia="標楷體" w:cstheme="minorHAnsi"/>
          <w:b/>
          <w:sz w:val="36"/>
          <w:szCs w:val="24"/>
        </w:rPr>
      </w:pPr>
      <w:r w:rsidRPr="002D2988">
        <w:rPr>
          <w:rFonts w:eastAsia="標楷體" w:cstheme="minorHAnsi"/>
          <w:b/>
          <w:noProof/>
          <w:sz w:val="40"/>
          <w:szCs w:val="24"/>
          <w:lang w:eastAsia="zh-TW"/>
        </w:rPr>
        <mc:AlternateContent>
          <mc:Choice Requires="wps">
            <w:drawing>
              <wp:anchor distT="0" distB="0" distL="114300" distR="114300" simplePos="0" relativeHeight="251659264" behindDoc="1" locked="0" layoutInCell="1" allowOverlap="1" wp14:anchorId="38B2BBE0" wp14:editId="3600FF9F">
                <wp:simplePos x="0" y="0"/>
                <wp:positionH relativeFrom="column">
                  <wp:posOffset>-76640</wp:posOffset>
                </wp:positionH>
                <wp:positionV relativeFrom="paragraph">
                  <wp:posOffset>-66866</wp:posOffset>
                </wp:positionV>
                <wp:extent cx="7005918" cy="1220962"/>
                <wp:effectExtent l="0" t="0" r="24130" b="17780"/>
                <wp:wrapNone/>
                <wp:docPr id="1" name="Rectangle: Rounded Corners 1"/>
                <wp:cNvGraphicFramePr/>
                <a:graphic xmlns:a="http://schemas.openxmlformats.org/drawingml/2006/main">
                  <a:graphicData uri="http://schemas.microsoft.com/office/word/2010/wordprocessingShape">
                    <wps:wsp>
                      <wps:cNvSpPr/>
                      <wps:spPr>
                        <a:xfrm>
                          <a:off x="0" y="0"/>
                          <a:ext cx="7005918" cy="1220962"/>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BAEA7F4" id="Rectangle: Rounded Corners 1" o:spid="_x0000_s1026" style="position:absolute;margin-left:-6.05pt;margin-top:-5.25pt;width:551.65pt;height: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" fillcolor="#ffd555 [2167]" strokecolor="#ffc000 [3207]" strokeweight=".5pt">
                <v:fill color2="#ffcc31 [2615]" rotate="t" colors="0 #ffdd9c;.5 #ffd78e;1 #ffd479" focus="100%" type="gradient">
                  <o:fill v:ext="view" type="gradientUnscaled"/>
                </v:fill>
                <v:stroke joinstyle="miter"/>
              </v:roundrect>
            </w:pict>
          </mc:Fallback>
        </mc:AlternateContent>
      </w:r>
      <w:r w:rsidR="00E03579" w:rsidRPr="002D2988">
        <w:rPr>
          <w:rFonts w:eastAsia="標楷體" w:cstheme="minorHAnsi" w:hint="eastAsia"/>
          <w:b/>
          <w:noProof/>
          <w:sz w:val="40"/>
          <w:szCs w:val="24"/>
        </w:rPr>
        <w:t>T</w:t>
      </w:r>
      <w:r w:rsidR="00E03579" w:rsidRPr="002D2988">
        <w:rPr>
          <w:rFonts w:eastAsia="標楷體" w:cstheme="minorHAnsi"/>
          <w:b/>
          <w:noProof/>
          <w:sz w:val="40"/>
          <w:szCs w:val="24"/>
        </w:rPr>
        <w:t>he Third</w:t>
      </w:r>
      <w:r w:rsidR="005F67C6" w:rsidRPr="002D2988">
        <w:rPr>
          <w:rFonts w:eastAsia="標楷體" w:cstheme="minorHAnsi"/>
          <w:b/>
          <w:noProof/>
          <w:sz w:val="40"/>
          <w:szCs w:val="24"/>
        </w:rPr>
        <w:t xml:space="preserve"> Conference on Agricultural Ecosystem Service</w:t>
      </w:r>
      <w:r w:rsidR="00E03579" w:rsidRPr="002D2988">
        <w:rPr>
          <w:rFonts w:eastAsia="標楷體" w:cstheme="minorHAnsi"/>
          <w:b/>
          <w:noProof/>
          <w:sz w:val="40"/>
          <w:szCs w:val="24"/>
        </w:rPr>
        <w:t>s</w:t>
      </w:r>
    </w:p>
    <w:p w14:paraId="42E2CC1E" w14:textId="48E88D4B" w:rsidR="00680693" w:rsidRPr="002D2988" w:rsidRDefault="00680693" w:rsidP="00AA4DEE">
      <w:pPr>
        <w:spacing w:after="0" w:line="240" w:lineRule="auto"/>
        <w:jc w:val="center"/>
        <w:rPr>
          <w:rFonts w:eastAsia="標楷體" w:cstheme="minorHAnsi"/>
          <w:b/>
          <w:sz w:val="28"/>
          <w:szCs w:val="24"/>
        </w:rPr>
      </w:pPr>
      <w:r w:rsidRPr="002D2988">
        <w:rPr>
          <w:rFonts w:eastAsia="標楷體" w:cstheme="minorHAnsi"/>
          <w:b/>
          <w:sz w:val="28"/>
          <w:szCs w:val="24"/>
        </w:rPr>
        <w:t xml:space="preserve">Date: </w:t>
      </w:r>
      <w:r w:rsidR="005F67C6" w:rsidRPr="002D2988">
        <w:rPr>
          <w:rFonts w:eastAsia="標楷體" w:cstheme="minorHAnsi"/>
          <w:b/>
          <w:sz w:val="28"/>
          <w:szCs w:val="24"/>
        </w:rPr>
        <w:t>Tuesda</w:t>
      </w:r>
      <w:r w:rsidR="005F67C6" w:rsidRPr="002D2988">
        <w:rPr>
          <w:rFonts w:eastAsia="標楷體" w:cstheme="minorHAnsi" w:hint="eastAsia"/>
          <w:b/>
          <w:sz w:val="28"/>
          <w:szCs w:val="24"/>
          <w:lang w:eastAsia="zh-TW"/>
        </w:rPr>
        <w:t>y</w:t>
      </w:r>
      <w:r w:rsidR="005F67C6" w:rsidRPr="002D2988">
        <w:rPr>
          <w:rFonts w:eastAsia="標楷體" w:cstheme="minorHAnsi"/>
          <w:b/>
          <w:sz w:val="28"/>
          <w:szCs w:val="24"/>
        </w:rPr>
        <w:t>, November 28, 2023</w:t>
      </w:r>
    </w:p>
    <w:p w14:paraId="11BD6FA5" w14:textId="483DDCD4" w:rsidR="00680693" w:rsidRPr="002D2988" w:rsidRDefault="00680693" w:rsidP="00311561">
      <w:pPr>
        <w:spacing w:line="240" w:lineRule="auto"/>
        <w:jc w:val="center"/>
        <w:rPr>
          <w:rFonts w:eastAsia="標楷體" w:cstheme="minorHAnsi"/>
          <w:b/>
          <w:sz w:val="28"/>
          <w:szCs w:val="24"/>
        </w:rPr>
      </w:pPr>
      <w:r w:rsidRPr="002D2988">
        <w:rPr>
          <w:rFonts w:eastAsia="標楷體" w:cstheme="minorHAnsi"/>
          <w:b/>
          <w:sz w:val="28"/>
          <w:szCs w:val="24"/>
        </w:rPr>
        <w:t>Venue:</w:t>
      </w:r>
      <w:r w:rsidR="008A3CD6" w:rsidRPr="002D2988">
        <w:rPr>
          <w:rFonts w:eastAsia="標楷體" w:cstheme="minorHAnsi"/>
          <w:b/>
          <w:sz w:val="28"/>
          <w:szCs w:val="24"/>
        </w:rPr>
        <w:t xml:space="preserve"> </w:t>
      </w:r>
      <w:r w:rsidR="008956DC" w:rsidRPr="002D2988">
        <w:rPr>
          <w:rFonts w:eastAsia="標楷體" w:cstheme="minorHAnsi"/>
          <w:b/>
          <w:sz w:val="28"/>
          <w:szCs w:val="24"/>
          <w:lang w:eastAsia="zh-TW"/>
        </w:rPr>
        <w:t>Taiwan Agricultural Research Institute, Ministry of Agriculture</w:t>
      </w:r>
      <w:r w:rsidR="00983CC5" w:rsidRPr="002D2988">
        <w:rPr>
          <w:rFonts w:eastAsia="標楷體" w:cstheme="minorHAnsi" w:hint="eastAsia"/>
          <w:b/>
          <w:sz w:val="28"/>
          <w:szCs w:val="24"/>
          <w:lang w:eastAsia="zh-TW"/>
        </w:rPr>
        <w:t>,</w:t>
      </w:r>
      <w:r w:rsidR="00983CC5" w:rsidRPr="002D2988">
        <w:rPr>
          <w:rFonts w:eastAsia="標楷體" w:cstheme="minorHAnsi"/>
          <w:b/>
          <w:sz w:val="28"/>
          <w:szCs w:val="24"/>
          <w:lang w:eastAsia="zh-TW"/>
        </w:rPr>
        <w:t xml:space="preserve"> Taichung,</w:t>
      </w:r>
      <w:r w:rsidR="005B3468" w:rsidRPr="002D2988">
        <w:rPr>
          <w:rFonts w:eastAsia="標楷體" w:cstheme="minorHAnsi"/>
          <w:b/>
          <w:sz w:val="28"/>
          <w:szCs w:val="24"/>
        </w:rPr>
        <w:t xml:space="preserve"> Taiwan</w:t>
      </w:r>
      <w:r w:rsidR="00475AD8" w:rsidRPr="002D2988">
        <w:rPr>
          <w:rFonts w:eastAsia="標楷體" w:cstheme="minorHAnsi"/>
          <w:b/>
          <w:sz w:val="28"/>
          <w:szCs w:val="24"/>
        </w:rPr>
        <w:br/>
      </w:r>
      <w:r w:rsidR="00475AD8" w:rsidRPr="002D2988">
        <w:rPr>
          <w:rFonts w:eastAsia="標楷體" w:cstheme="minorHAnsi" w:hint="eastAsia"/>
          <w:b/>
          <w:sz w:val="28"/>
          <w:szCs w:val="24"/>
          <w:lang w:eastAsia="zh-TW"/>
        </w:rPr>
        <w:t>（</w:t>
      </w:r>
      <w:r w:rsidR="00983CC5" w:rsidRPr="002D2988">
        <w:rPr>
          <w:rFonts w:eastAsia="標楷體" w:cstheme="minorHAnsi" w:hint="eastAsia"/>
          <w:b/>
          <w:sz w:val="28"/>
          <w:szCs w:val="24"/>
          <w:lang w:eastAsia="zh-TW"/>
        </w:rPr>
        <w:t>農業部農業試驗所</w:t>
      </w:r>
      <w:r w:rsidR="00047B2A" w:rsidRPr="002D2988">
        <w:rPr>
          <w:rFonts w:eastAsia="標楷體" w:cstheme="minorHAnsi" w:hint="eastAsia"/>
          <w:b/>
          <w:sz w:val="28"/>
          <w:szCs w:val="24"/>
          <w:lang w:eastAsia="zh-TW"/>
        </w:rPr>
        <w:t>，台中</w:t>
      </w:r>
      <w:r w:rsidR="00475AD8" w:rsidRPr="002D2988">
        <w:rPr>
          <w:rFonts w:eastAsia="標楷體" w:cstheme="minorHAnsi" w:hint="eastAsia"/>
          <w:b/>
          <w:sz w:val="28"/>
          <w:szCs w:val="24"/>
          <w:lang w:eastAsia="zh-TW"/>
        </w:rPr>
        <w:t>）</w:t>
      </w:r>
    </w:p>
    <w:p w14:paraId="2B70D121" w14:textId="77777777" w:rsidR="00311561" w:rsidRPr="002D2988" w:rsidRDefault="00311561" w:rsidP="004C1AAE">
      <w:pPr>
        <w:pStyle w:val="a4"/>
        <w:widowControl w:val="0"/>
        <w:numPr>
          <w:ilvl w:val="0"/>
          <w:numId w:val="3"/>
        </w:numPr>
        <w:spacing w:before="480" w:after="0" w:line="360" w:lineRule="auto"/>
        <w:contextualSpacing w:val="0"/>
        <w:rPr>
          <w:rFonts w:eastAsia="Malgun Gothic" w:cstheme="minorHAnsi"/>
          <w:b/>
          <w:sz w:val="28"/>
          <w:szCs w:val="26"/>
          <w:lang w:eastAsia="ko-KR"/>
        </w:rPr>
      </w:pPr>
      <w:r w:rsidRPr="002D2988">
        <w:rPr>
          <w:rFonts w:eastAsia="Malgun Gothic" w:cstheme="minorHAnsi"/>
          <w:b/>
          <w:sz w:val="28"/>
          <w:szCs w:val="26"/>
          <w:lang w:eastAsia="ko-KR"/>
        </w:rPr>
        <w:t>Background:</w:t>
      </w:r>
    </w:p>
    <w:p w14:paraId="22139DB5" w14:textId="5450EA92" w:rsidR="00311561" w:rsidRPr="002D2988" w:rsidRDefault="00EE7F19" w:rsidP="00631746">
      <w:pPr>
        <w:ind w:left="360"/>
        <w:jc w:val="both"/>
        <w:rPr>
          <w:rFonts w:cstheme="minorHAnsi"/>
          <w:sz w:val="26"/>
          <w:szCs w:val="26"/>
          <w:shd w:val="clear" w:color="auto" w:fill="FFFFFF"/>
        </w:rPr>
      </w:pPr>
      <w:r w:rsidRPr="002D2988">
        <w:rPr>
          <w:rFonts w:cstheme="minorHAnsi"/>
          <w:sz w:val="26"/>
          <w:szCs w:val="26"/>
          <w:shd w:val="clear" w:color="auto" w:fill="FFFFFF"/>
        </w:rPr>
        <w:t xml:space="preserve">Agriculture land has faced critical environmental pressures, including climate change, food security and land-use changes. Croplands and soils provide essential ecosystem services such as crop provision, carbon storage, water retention, and nutrient retention. However, estimating agricultural ecosystem services presents various challenges. The economic decision-making system needs to consider the values of agricultural ecosystem services better, resulting in significant challenges in protecting agricultural resources. </w:t>
      </w:r>
      <w:r w:rsidR="00311561" w:rsidRPr="002D2988">
        <w:rPr>
          <w:rFonts w:cstheme="minorHAnsi"/>
          <w:sz w:val="26"/>
          <w:szCs w:val="26"/>
          <w:shd w:val="clear" w:color="auto" w:fill="FFFFFF"/>
        </w:rPr>
        <w:t>To</w:t>
      </w:r>
      <w:r w:rsidRPr="002D2988">
        <w:rPr>
          <w:rFonts w:cstheme="minorHAnsi"/>
          <w:sz w:val="26"/>
          <w:szCs w:val="26"/>
          <w:shd w:val="clear" w:color="auto" w:fill="FFFFFF"/>
        </w:rPr>
        <w:t xml:space="preserve"> promote the value of agricultural ecosystem services and agricultural payment promotion policies to accelerate the development of sustainable agriculture, comprehensively improve agricultural productivity and improve agricultural issues</w:t>
      </w:r>
      <w:r w:rsidR="00311561" w:rsidRPr="002D2988">
        <w:rPr>
          <w:rFonts w:cstheme="minorHAnsi"/>
          <w:sz w:val="26"/>
          <w:szCs w:val="26"/>
          <w:shd w:val="clear" w:color="auto" w:fill="FFFFFF"/>
        </w:rPr>
        <w:t xml:space="preserve">, this </w:t>
      </w:r>
      <w:r w:rsidRPr="002D2988">
        <w:rPr>
          <w:rFonts w:cstheme="minorHAnsi" w:hint="eastAsia"/>
          <w:sz w:val="26"/>
          <w:szCs w:val="26"/>
          <w:shd w:val="clear" w:color="auto" w:fill="FFFFFF"/>
          <w:lang w:eastAsia="zh-TW"/>
        </w:rPr>
        <w:t>C</w:t>
      </w:r>
      <w:r w:rsidRPr="002D2988">
        <w:rPr>
          <w:rFonts w:cstheme="minorHAnsi"/>
          <w:sz w:val="26"/>
          <w:szCs w:val="26"/>
          <w:shd w:val="clear" w:color="auto" w:fill="FFFFFF"/>
          <w:lang w:eastAsia="zh-TW"/>
        </w:rPr>
        <w:t>onference</w:t>
      </w:r>
      <w:r w:rsidR="00311561" w:rsidRPr="002D2988">
        <w:rPr>
          <w:rFonts w:cstheme="minorHAnsi"/>
          <w:sz w:val="26"/>
          <w:szCs w:val="26"/>
          <w:shd w:val="clear" w:color="auto" w:fill="FFFFFF"/>
        </w:rPr>
        <w:t xml:space="preserve"> aims to </w:t>
      </w:r>
      <w:r w:rsidR="00F869A5" w:rsidRPr="002D2988">
        <w:rPr>
          <w:rFonts w:cstheme="minorHAnsi"/>
          <w:sz w:val="26"/>
          <w:szCs w:val="26"/>
          <w:shd w:val="clear" w:color="auto" w:fill="FFFFFF"/>
        </w:rPr>
        <w:t xml:space="preserve">exchange the up-to-date information regarding </w:t>
      </w:r>
      <w:r w:rsidR="004C1AAE" w:rsidRPr="002D2988">
        <w:rPr>
          <w:rFonts w:cstheme="minorHAnsi"/>
          <w:sz w:val="26"/>
          <w:szCs w:val="26"/>
          <w:shd w:val="clear" w:color="auto" w:fill="FFFFFF"/>
        </w:rPr>
        <w:t xml:space="preserve">policies, action plans, and demonstration projects on agricultural </w:t>
      </w:r>
      <w:r w:rsidRPr="002D2988">
        <w:rPr>
          <w:rFonts w:cstheme="minorHAnsi"/>
          <w:sz w:val="26"/>
          <w:szCs w:val="26"/>
          <w:shd w:val="clear" w:color="auto" w:fill="FFFFFF"/>
        </w:rPr>
        <w:t>ecosystem service</w:t>
      </w:r>
      <w:r w:rsidR="004C1AAE" w:rsidRPr="002D2988">
        <w:rPr>
          <w:rFonts w:cstheme="minorHAnsi"/>
          <w:sz w:val="26"/>
          <w:szCs w:val="26"/>
          <w:shd w:val="clear" w:color="auto" w:fill="FFFFFF"/>
        </w:rPr>
        <w:t xml:space="preserve">. </w:t>
      </w:r>
    </w:p>
    <w:p w14:paraId="6595DD80" w14:textId="50B46AD2" w:rsidR="00311561" w:rsidRPr="002D2988" w:rsidRDefault="00EE7F19" w:rsidP="00311561">
      <w:pPr>
        <w:pStyle w:val="a4"/>
        <w:widowControl w:val="0"/>
        <w:numPr>
          <w:ilvl w:val="0"/>
          <w:numId w:val="3"/>
        </w:numPr>
        <w:spacing w:before="240" w:after="0" w:line="360" w:lineRule="auto"/>
        <w:contextualSpacing w:val="0"/>
        <w:rPr>
          <w:rFonts w:cstheme="minorHAnsi"/>
          <w:b/>
          <w:sz w:val="26"/>
          <w:szCs w:val="26"/>
        </w:rPr>
      </w:pPr>
      <w:r w:rsidRPr="002D2988">
        <w:rPr>
          <w:rFonts w:cstheme="minorHAnsi"/>
          <w:b/>
          <w:sz w:val="26"/>
          <w:szCs w:val="26"/>
        </w:rPr>
        <w:t>Conference</w:t>
      </w:r>
      <w:r w:rsidR="00311561" w:rsidRPr="002D2988">
        <w:rPr>
          <w:rFonts w:cstheme="minorHAnsi"/>
          <w:b/>
          <w:sz w:val="26"/>
          <w:szCs w:val="26"/>
        </w:rPr>
        <w:t xml:space="preserve"> Themes:</w:t>
      </w:r>
    </w:p>
    <w:p w14:paraId="756D3CB4" w14:textId="498D6F5A" w:rsidR="00311561" w:rsidRPr="002D2988" w:rsidRDefault="00311561" w:rsidP="00D709C9">
      <w:pPr>
        <w:spacing w:line="276" w:lineRule="auto"/>
        <w:ind w:left="426"/>
        <w:jc w:val="both"/>
        <w:rPr>
          <w:rFonts w:cstheme="minorHAnsi"/>
          <w:sz w:val="26"/>
          <w:szCs w:val="26"/>
        </w:rPr>
      </w:pPr>
      <w:r w:rsidRPr="002D2988">
        <w:rPr>
          <w:rFonts w:cstheme="minorHAnsi"/>
          <w:sz w:val="26"/>
          <w:szCs w:val="26"/>
        </w:rPr>
        <w:t xml:space="preserve">A broad range of topics will be covered in the </w:t>
      </w:r>
      <w:r w:rsidR="00EE7F19" w:rsidRPr="002D2988">
        <w:rPr>
          <w:rFonts w:cstheme="minorHAnsi"/>
          <w:sz w:val="26"/>
          <w:szCs w:val="26"/>
        </w:rPr>
        <w:t>Conference</w:t>
      </w:r>
      <w:r w:rsidRPr="002D2988">
        <w:rPr>
          <w:rFonts w:cstheme="minorHAnsi"/>
          <w:sz w:val="26"/>
          <w:szCs w:val="26"/>
        </w:rPr>
        <w:t xml:space="preserve">, which </w:t>
      </w:r>
      <w:r w:rsidR="00721E9A" w:rsidRPr="002D2988">
        <w:rPr>
          <w:rFonts w:cstheme="minorHAnsi"/>
          <w:sz w:val="26"/>
          <w:szCs w:val="26"/>
        </w:rPr>
        <w:t>are</w:t>
      </w:r>
      <w:r w:rsidRPr="002D2988">
        <w:rPr>
          <w:rFonts w:cstheme="minorHAnsi"/>
          <w:sz w:val="26"/>
          <w:szCs w:val="26"/>
        </w:rPr>
        <w:t xml:space="preserve"> divided into </w:t>
      </w:r>
      <w:r w:rsidR="00721E9A" w:rsidRPr="002D2988">
        <w:rPr>
          <w:rFonts w:cstheme="minorHAnsi"/>
          <w:sz w:val="26"/>
          <w:szCs w:val="26"/>
        </w:rPr>
        <w:t>the following</w:t>
      </w:r>
      <w:r w:rsidRPr="002D2988">
        <w:rPr>
          <w:rFonts w:cstheme="minorHAnsi"/>
          <w:sz w:val="26"/>
          <w:szCs w:val="26"/>
        </w:rPr>
        <w:t xml:space="preserve"> themes:</w:t>
      </w:r>
      <w:r w:rsidR="00BB3C7C" w:rsidRPr="002D2988">
        <w:rPr>
          <w:rFonts w:cstheme="minorHAnsi"/>
          <w:sz w:val="26"/>
          <w:szCs w:val="26"/>
        </w:rPr>
        <w:t xml:space="preserve"> (1)</w:t>
      </w:r>
      <w:r w:rsidR="00D709C9" w:rsidRPr="002D2988">
        <w:rPr>
          <w:rFonts w:cstheme="minorHAnsi"/>
          <w:sz w:val="26"/>
          <w:szCs w:val="26"/>
        </w:rPr>
        <w:t xml:space="preserve"> </w:t>
      </w:r>
      <w:r w:rsidR="00A045DE" w:rsidRPr="002D2988">
        <w:rPr>
          <w:rFonts w:eastAsia="Malgun Gothic" w:cstheme="minorHAnsi"/>
          <w:sz w:val="26"/>
          <w:szCs w:val="26"/>
          <w:lang w:eastAsia="ko-KR"/>
        </w:rPr>
        <w:t xml:space="preserve">climate change and carbon neutrality, (2) policies and practices for sustainable soil management, and (3) </w:t>
      </w:r>
      <w:r w:rsidR="00A045DE" w:rsidRPr="002D2988">
        <w:rPr>
          <w:rFonts w:cstheme="minorHAnsi"/>
          <w:sz w:val="26"/>
          <w:szCs w:val="26"/>
        </w:rPr>
        <w:t>land use, ecosystem services and management strategy</w:t>
      </w:r>
      <w:r w:rsidR="00BB3C7C" w:rsidRPr="002D2988">
        <w:rPr>
          <w:rFonts w:cstheme="minorHAnsi"/>
          <w:sz w:val="26"/>
          <w:szCs w:val="26"/>
        </w:rPr>
        <w:t>.</w:t>
      </w:r>
    </w:p>
    <w:p w14:paraId="069D09E7" w14:textId="7EBBA786" w:rsidR="008B41E4" w:rsidRPr="002D2988" w:rsidRDefault="008B41E4" w:rsidP="008B41E4">
      <w:pPr>
        <w:pStyle w:val="a4"/>
        <w:widowControl w:val="0"/>
        <w:numPr>
          <w:ilvl w:val="0"/>
          <w:numId w:val="3"/>
        </w:numPr>
        <w:spacing w:before="240" w:after="0" w:line="360" w:lineRule="auto"/>
        <w:contextualSpacing w:val="0"/>
        <w:rPr>
          <w:rFonts w:eastAsia="Malgun Gothic" w:cstheme="minorHAnsi"/>
          <w:b/>
          <w:sz w:val="28"/>
          <w:szCs w:val="26"/>
          <w:lang w:eastAsia="ko-KR"/>
        </w:rPr>
      </w:pPr>
      <w:r w:rsidRPr="002D2988">
        <w:rPr>
          <w:rFonts w:eastAsia="Malgun Gothic" w:cstheme="minorHAnsi"/>
          <w:b/>
          <w:sz w:val="28"/>
          <w:szCs w:val="26"/>
          <w:lang w:eastAsia="ko-KR"/>
        </w:rPr>
        <w:t>Advisory Organization:</w:t>
      </w:r>
    </w:p>
    <w:p w14:paraId="454BC3A2" w14:textId="6DE56070" w:rsidR="008B41E4" w:rsidRPr="002D2988" w:rsidRDefault="00F81618" w:rsidP="008B41E4">
      <w:pPr>
        <w:pStyle w:val="a4"/>
        <w:widowControl w:val="0"/>
        <w:numPr>
          <w:ilvl w:val="0"/>
          <w:numId w:val="4"/>
        </w:numPr>
        <w:spacing w:after="0" w:line="276" w:lineRule="auto"/>
        <w:ind w:leftChars="400" w:left="1240"/>
        <w:contextualSpacing w:val="0"/>
        <w:rPr>
          <w:rFonts w:eastAsia="Malgun Gothic" w:cstheme="minorHAnsi"/>
          <w:b/>
          <w:sz w:val="28"/>
          <w:szCs w:val="26"/>
          <w:lang w:eastAsia="ko-KR"/>
        </w:rPr>
      </w:pPr>
      <w:r w:rsidRPr="002D2988">
        <w:rPr>
          <w:rFonts w:eastAsia="Malgun Gothic" w:cstheme="minorHAnsi"/>
          <w:sz w:val="26"/>
          <w:szCs w:val="26"/>
          <w:lang w:eastAsia="ko-KR"/>
        </w:rPr>
        <w:t>Ministry</w:t>
      </w:r>
      <w:r w:rsidR="008B41E4" w:rsidRPr="002D2988">
        <w:rPr>
          <w:rFonts w:eastAsia="Malgun Gothic" w:cstheme="minorHAnsi"/>
          <w:sz w:val="26"/>
          <w:szCs w:val="26"/>
          <w:lang w:eastAsia="ko-KR"/>
        </w:rPr>
        <w:t xml:space="preserve"> of Agriculture, Taiwan ROC</w:t>
      </w:r>
    </w:p>
    <w:p w14:paraId="43B90507" w14:textId="5FF761ED" w:rsidR="00311561" w:rsidRPr="002D2988" w:rsidRDefault="00861BE0" w:rsidP="00311561">
      <w:pPr>
        <w:pStyle w:val="a4"/>
        <w:widowControl w:val="0"/>
        <w:numPr>
          <w:ilvl w:val="0"/>
          <w:numId w:val="3"/>
        </w:numPr>
        <w:spacing w:before="240" w:after="0" w:line="360" w:lineRule="auto"/>
        <w:contextualSpacing w:val="0"/>
        <w:rPr>
          <w:rFonts w:eastAsia="Malgun Gothic" w:cstheme="minorHAnsi"/>
          <w:b/>
          <w:sz w:val="28"/>
          <w:szCs w:val="26"/>
          <w:lang w:eastAsia="ko-KR"/>
        </w:rPr>
      </w:pPr>
      <w:r w:rsidRPr="002D2988">
        <w:rPr>
          <w:rFonts w:eastAsia="Malgun Gothic" w:cstheme="minorHAnsi" w:hint="eastAsia"/>
          <w:b/>
          <w:sz w:val="28"/>
          <w:szCs w:val="26"/>
          <w:lang w:eastAsia="ko-KR"/>
        </w:rPr>
        <w:t>H</w:t>
      </w:r>
      <w:r w:rsidRPr="002D2988">
        <w:rPr>
          <w:rFonts w:eastAsia="Malgun Gothic" w:cstheme="minorHAnsi"/>
          <w:b/>
          <w:sz w:val="28"/>
          <w:szCs w:val="26"/>
          <w:lang w:eastAsia="ko-KR"/>
        </w:rPr>
        <w:t xml:space="preserve">osted </w:t>
      </w:r>
      <w:r w:rsidR="00311561" w:rsidRPr="002D2988">
        <w:rPr>
          <w:rFonts w:eastAsia="Malgun Gothic" w:cstheme="minorHAnsi"/>
          <w:b/>
          <w:sz w:val="28"/>
          <w:szCs w:val="26"/>
          <w:lang w:eastAsia="ko-KR"/>
        </w:rPr>
        <w:t>Organization:</w:t>
      </w:r>
    </w:p>
    <w:p w14:paraId="2C02AD91" w14:textId="5230320F" w:rsidR="00311561" w:rsidRPr="002D2988" w:rsidRDefault="00EE7F19" w:rsidP="00BB3C7C">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bookmarkStart w:id="0" w:name="_Hlk495322689"/>
      <w:r w:rsidRPr="002D2988">
        <w:rPr>
          <w:rFonts w:eastAsia="Malgun Gothic" w:cstheme="minorHAnsi"/>
          <w:sz w:val="26"/>
          <w:szCs w:val="26"/>
          <w:lang w:eastAsia="ko-KR"/>
        </w:rPr>
        <w:t xml:space="preserve">Taiwan Agricultural Research Institute, </w:t>
      </w:r>
      <w:r w:rsidR="00EA7F8B">
        <w:rPr>
          <w:rFonts w:eastAsia="Malgun Gothic" w:cstheme="minorHAnsi"/>
          <w:sz w:val="26"/>
          <w:szCs w:val="26"/>
          <w:lang w:eastAsia="ko-KR"/>
        </w:rPr>
        <w:t>Ministry</w:t>
      </w:r>
      <w:r w:rsidRPr="002D2988">
        <w:rPr>
          <w:rFonts w:eastAsia="Malgun Gothic" w:cstheme="minorHAnsi"/>
          <w:sz w:val="26"/>
          <w:szCs w:val="26"/>
          <w:lang w:eastAsia="ko-KR"/>
        </w:rPr>
        <w:t xml:space="preserve"> of Agriculture, Taiwan ROC</w:t>
      </w:r>
    </w:p>
    <w:bookmarkEnd w:id="0"/>
    <w:p w14:paraId="7DC96D36" w14:textId="544C16AD" w:rsidR="00311561" w:rsidRPr="002D2988" w:rsidRDefault="00D709C9" w:rsidP="00311561">
      <w:pPr>
        <w:pStyle w:val="a4"/>
        <w:widowControl w:val="0"/>
        <w:numPr>
          <w:ilvl w:val="0"/>
          <w:numId w:val="3"/>
        </w:numPr>
        <w:spacing w:before="240" w:after="0" w:line="360" w:lineRule="auto"/>
        <w:contextualSpacing w:val="0"/>
        <w:rPr>
          <w:rFonts w:eastAsia="Malgun Gothic" w:cstheme="minorHAnsi"/>
          <w:b/>
          <w:sz w:val="28"/>
          <w:szCs w:val="26"/>
          <w:lang w:eastAsia="ko-KR"/>
        </w:rPr>
      </w:pPr>
      <w:r w:rsidRPr="002D2988">
        <w:rPr>
          <w:rFonts w:eastAsia="Malgun Gothic" w:cstheme="minorHAnsi"/>
          <w:b/>
          <w:sz w:val="28"/>
          <w:szCs w:val="26"/>
          <w:lang w:eastAsia="ko-KR"/>
        </w:rPr>
        <w:t>Co-</w:t>
      </w:r>
      <w:r w:rsidRPr="002D2988">
        <w:rPr>
          <w:rFonts w:eastAsia="Malgun Gothic" w:cstheme="minorHAnsi" w:hint="eastAsia"/>
          <w:b/>
          <w:sz w:val="28"/>
          <w:szCs w:val="26"/>
          <w:lang w:eastAsia="ko-KR"/>
        </w:rPr>
        <w:t>H</w:t>
      </w:r>
      <w:r w:rsidRPr="002D2988">
        <w:rPr>
          <w:rFonts w:eastAsia="Malgun Gothic" w:cstheme="minorHAnsi"/>
          <w:b/>
          <w:sz w:val="28"/>
          <w:szCs w:val="26"/>
          <w:lang w:eastAsia="ko-KR"/>
        </w:rPr>
        <w:t>osted Organizations</w:t>
      </w:r>
      <w:r w:rsidR="00311561" w:rsidRPr="002D2988">
        <w:rPr>
          <w:rFonts w:eastAsia="Malgun Gothic" w:cstheme="minorHAnsi"/>
          <w:b/>
          <w:sz w:val="28"/>
          <w:szCs w:val="26"/>
          <w:lang w:eastAsia="ko-KR"/>
        </w:rPr>
        <w:t>:</w:t>
      </w:r>
    </w:p>
    <w:p w14:paraId="0F4BFE1D" w14:textId="248FDF79" w:rsidR="00311561" w:rsidRPr="002D2988" w:rsidRDefault="00311561" w:rsidP="00311561">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College of Bioresources and Agriculture, National Taiwan University</w:t>
      </w:r>
      <w:r w:rsidR="00FC2180" w:rsidRPr="002D2988">
        <w:rPr>
          <w:rFonts w:eastAsia="Malgun Gothic" w:cstheme="minorHAnsi"/>
          <w:sz w:val="26"/>
          <w:szCs w:val="26"/>
          <w:lang w:eastAsia="ko-KR"/>
        </w:rPr>
        <w:t>, Taiwan ROC</w:t>
      </w:r>
    </w:p>
    <w:p w14:paraId="036900EF" w14:textId="3E7CE4F2" w:rsidR="00BB3C7C" w:rsidRPr="002D2988" w:rsidRDefault="00BB3C7C" w:rsidP="00311561">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Net-Zero Carbon Technology and Management Innovation Research Center, National Taiwan University</w:t>
      </w:r>
      <w:r w:rsidR="00FC2180" w:rsidRPr="002D2988">
        <w:rPr>
          <w:rFonts w:eastAsia="Malgun Gothic" w:cstheme="minorHAnsi"/>
          <w:sz w:val="26"/>
          <w:szCs w:val="26"/>
          <w:lang w:eastAsia="ko-KR"/>
        </w:rPr>
        <w:t>, Taiwan ROC</w:t>
      </w:r>
    </w:p>
    <w:p w14:paraId="716049C4" w14:textId="0C31821E" w:rsidR="00811A5C" w:rsidRPr="002D2988" w:rsidRDefault="006E0725" w:rsidP="00811A5C">
      <w:pPr>
        <w:pStyle w:val="a4"/>
        <w:widowControl w:val="0"/>
        <w:numPr>
          <w:ilvl w:val="0"/>
          <w:numId w:val="3"/>
        </w:numPr>
        <w:spacing w:before="240" w:after="0" w:line="360" w:lineRule="auto"/>
        <w:contextualSpacing w:val="0"/>
        <w:rPr>
          <w:rFonts w:eastAsia="Malgun Gothic" w:cstheme="minorHAnsi"/>
          <w:b/>
          <w:sz w:val="28"/>
          <w:szCs w:val="26"/>
          <w:lang w:eastAsia="ko-KR"/>
        </w:rPr>
      </w:pPr>
      <w:r w:rsidRPr="002D2988">
        <w:rPr>
          <w:rFonts w:eastAsia="Malgun Gothic" w:cstheme="minorHAnsi"/>
          <w:b/>
          <w:sz w:val="28"/>
          <w:szCs w:val="26"/>
          <w:lang w:eastAsia="ko-KR"/>
        </w:rPr>
        <w:t>O</w:t>
      </w:r>
      <w:r w:rsidR="00810B11" w:rsidRPr="002D2988">
        <w:rPr>
          <w:rFonts w:eastAsia="Malgun Gothic" w:cstheme="minorHAnsi"/>
          <w:b/>
          <w:sz w:val="28"/>
          <w:szCs w:val="26"/>
          <w:lang w:eastAsia="ko-KR"/>
        </w:rPr>
        <w:t xml:space="preserve">rganizing </w:t>
      </w:r>
      <w:r w:rsidR="00811A5C" w:rsidRPr="002D2988">
        <w:rPr>
          <w:rFonts w:eastAsia="Malgun Gothic" w:cstheme="minorHAnsi"/>
          <w:b/>
          <w:sz w:val="28"/>
          <w:szCs w:val="26"/>
          <w:lang w:eastAsia="ko-KR"/>
        </w:rPr>
        <w:t>Committee</w:t>
      </w:r>
      <w:r w:rsidR="00F869A5" w:rsidRPr="002D2988">
        <w:rPr>
          <w:rFonts w:eastAsia="Malgun Gothic" w:cstheme="minorHAnsi"/>
          <w:b/>
          <w:sz w:val="28"/>
          <w:szCs w:val="26"/>
          <w:lang w:eastAsia="ko-KR"/>
        </w:rPr>
        <w:t>s</w:t>
      </w:r>
      <w:r w:rsidR="00811A5C" w:rsidRPr="002D2988">
        <w:rPr>
          <w:rFonts w:eastAsia="Malgun Gothic" w:cstheme="minorHAnsi"/>
          <w:b/>
          <w:sz w:val="28"/>
          <w:szCs w:val="26"/>
          <w:lang w:eastAsia="ko-KR"/>
        </w:rPr>
        <w:t>:</w:t>
      </w:r>
    </w:p>
    <w:p w14:paraId="1FD0C863" w14:textId="65D9A612" w:rsidR="004942D1" w:rsidRPr="002D2988" w:rsidRDefault="004942D1" w:rsidP="004942D1">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Tsang-Sen Liu (</w:t>
      </w:r>
      <w:r w:rsidRPr="002D2988">
        <w:rPr>
          <w:rFonts w:eastAsiaTheme="minorEastAsia" w:cstheme="minorHAnsi" w:hint="cs"/>
          <w:sz w:val="26"/>
          <w:szCs w:val="26"/>
          <w:lang w:eastAsia="zh-TW"/>
        </w:rPr>
        <w:t>T</w:t>
      </w:r>
      <w:r w:rsidRPr="002D2988">
        <w:rPr>
          <w:rFonts w:eastAsiaTheme="minorEastAsia" w:cstheme="minorHAnsi"/>
          <w:sz w:val="26"/>
          <w:szCs w:val="26"/>
          <w:lang w:eastAsia="zh-TW"/>
        </w:rPr>
        <w:t>ARI</w:t>
      </w:r>
      <w:r w:rsidRPr="002D2988">
        <w:rPr>
          <w:rFonts w:eastAsia="Malgun Gothic" w:cstheme="minorHAnsi"/>
          <w:sz w:val="26"/>
          <w:szCs w:val="26"/>
          <w:lang w:eastAsia="ko-KR"/>
        </w:rPr>
        <w:t>, Taiwan ROC)</w:t>
      </w:r>
    </w:p>
    <w:p w14:paraId="64C11048" w14:textId="7DB97BE6" w:rsidR="004942D1" w:rsidRPr="002D2988" w:rsidRDefault="004942D1" w:rsidP="004942D1">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Horng-Yuh Guo (</w:t>
      </w:r>
      <w:r w:rsidRPr="002D2988">
        <w:rPr>
          <w:rFonts w:eastAsiaTheme="minorEastAsia" w:cstheme="minorHAnsi" w:hint="cs"/>
          <w:sz w:val="26"/>
          <w:szCs w:val="26"/>
          <w:lang w:eastAsia="zh-TW"/>
        </w:rPr>
        <w:t>T</w:t>
      </w:r>
      <w:r w:rsidRPr="002D2988">
        <w:rPr>
          <w:rFonts w:eastAsiaTheme="minorEastAsia" w:cstheme="minorHAnsi"/>
          <w:sz w:val="26"/>
          <w:szCs w:val="26"/>
          <w:lang w:eastAsia="zh-TW"/>
        </w:rPr>
        <w:t>ARI</w:t>
      </w:r>
      <w:r w:rsidRPr="002D2988">
        <w:rPr>
          <w:rFonts w:eastAsia="Malgun Gothic" w:cstheme="minorHAnsi"/>
          <w:sz w:val="26"/>
          <w:szCs w:val="26"/>
          <w:lang w:eastAsia="ko-KR"/>
        </w:rPr>
        <w:t>, Taiwan ROC)</w:t>
      </w:r>
    </w:p>
    <w:p w14:paraId="5BBC1DD4" w14:textId="7506EA3C" w:rsidR="00F81618" w:rsidRPr="002D2988" w:rsidRDefault="004067C5" w:rsidP="004942D1">
      <w:pPr>
        <w:pStyle w:val="a4"/>
        <w:widowControl w:val="0"/>
        <w:numPr>
          <w:ilvl w:val="0"/>
          <w:numId w:val="4"/>
        </w:numPr>
        <w:spacing w:after="0" w:line="276" w:lineRule="auto"/>
        <w:ind w:leftChars="400" w:left="1240"/>
        <w:contextualSpacing w:val="0"/>
        <w:rPr>
          <w:rFonts w:eastAsia="Malgun Gothic" w:cstheme="minorHAnsi"/>
          <w:sz w:val="26"/>
          <w:szCs w:val="26"/>
          <w:lang w:val="fr-FR" w:eastAsia="ko-KR"/>
        </w:rPr>
      </w:pPr>
      <w:r w:rsidRPr="002D2988">
        <w:rPr>
          <w:rFonts w:eastAsiaTheme="minorEastAsia" w:cstheme="minorHAnsi"/>
          <w:sz w:val="26"/>
          <w:szCs w:val="26"/>
          <w:lang w:val="fr-FR" w:eastAsia="zh-TW"/>
        </w:rPr>
        <w:t>Yi-Ting Zhang</w:t>
      </w:r>
      <w:r w:rsidRPr="002D2988">
        <w:rPr>
          <w:rFonts w:eastAsia="Malgun Gothic" w:cstheme="minorHAnsi"/>
          <w:sz w:val="26"/>
          <w:szCs w:val="26"/>
          <w:lang w:eastAsia="ko-KR"/>
        </w:rPr>
        <w:t xml:space="preserve"> (</w:t>
      </w:r>
      <w:r w:rsidRPr="002D2988">
        <w:rPr>
          <w:rFonts w:eastAsiaTheme="minorEastAsia" w:cstheme="minorHAnsi" w:hint="cs"/>
          <w:sz w:val="26"/>
          <w:szCs w:val="26"/>
          <w:lang w:eastAsia="zh-TW"/>
        </w:rPr>
        <w:t>T</w:t>
      </w:r>
      <w:r w:rsidRPr="002D2988">
        <w:rPr>
          <w:rFonts w:eastAsiaTheme="minorEastAsia" w:cstheme="minorHAnsi"/>
          <w:sz w:val="26"/>
          <w:szCs w:val="26"/>
          <w:lang w:eastAsia="zh-TW"/>
        </w:rPr>
        <w:t>ARI</w:t>
      </w:r>
      <w:r w:rsidRPr="002D2988">
        <w:rPr>
          <w:rFonts w:eastAsia="Malgun Gothic" w:cstheme="minorHAnsi"/>
          <w:sz w:val="26"/>
          <w:szCs w:val="26"/>
          <w:lang w:eastAsia="ko-KR"/>
        </w:rPr>
        <w:t>, Taiwan ROC)</w:t>
      </w:r>
    </w:p>
    <w:p w14:paraId="655A49A1" w14:textId="3FEDE9B3" w:rsidR="00453C60" w:rsidRPr="002D2988" w:rsidRDefault="00453C60" w:rsidP="00F81618">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lastRenderedPageBreak/>
        <w:t>Yu-Pin Lin (NTU, Taiwan ROC)</w:t>
      </w:r>
    </w:p>
    <w:p w14:paraId="1B1B1867" w14:textId="252B40EF" w:rsidR="00F81618" w:rsidRPr="002D2988" w:rsidRDefault="00F81618" w:rsidP="00F81618">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Shu-Yuan Pan (NTU, Taiwan ROC)</w:t>
      </w:r>
    </w:p>
    <w:p w14:paraId="69EA3D95" w14:textId="3579C6E3" w:rsidR="00F81618" w:rsidRPr="002D2988" w:rsidRDefault="00D96E4B" w:rsidP="00F81618">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Kuan-Ting</w:t>
      </w:r>
      <w:r w:rsidR="00F81618" w:rsidRPr="002D2988">
        <w:rPr>
          <w:rFonts w:eastAsia="Malgun Gothic" w:cstheme="minorHAnsi"/>
          <w:sz w:val="26"/>
          <w:szCs w:val="26"/>
          <w:lang w:eastAsia="ko-KR"/>
        </w:rPr>
        <w:t xml:space="preserve"> Lin (NTU, Taiwan ROC)</w:t>
      </w:r>
    </w:p>
    <w:p w14:paraId="1FBFBC17" w14:textId="0FE66582" w:rsidR="004942D1" w:rsidRPr="002D2988" w:rsidRDefault="004942D1" w:rsidP="004942D1">
      <w:pPr>
        <w:pStyle w:val="a4"/>
        <w:widowControl w:val="0"/>
        <w:numPr>
          <w:ilvl w:val="0"/>
          <w:numId w:val="4"/>
        </w:numPr>
        <w:spacing w:after="0" w:line="276" w:lineRule="auto"/>
        <w:ind w:leftChars="400" w:left="1240"/>
        <w:contextualSpacing w:val="0"/>
        <w:rPr>
          <w:rFonts w:eastAsia="Malgun Gothic" w:cstheme="minorHAnsi"/>
          <w:sz w:val="26"/>
          <w:szCs w:val="26"/>
          <w:lang w:eastAsia="ko-KR"/>
        </w:rPr>
      </w:pPr>
      <w:r w:rsidRPr="002D2988">
        <w:rPr>
          <w:rFonts w:eastAsia="Malgun Gothic" w:cstheme="minorHAnsi"/>
          <w:sz w:val="26"/>
          <w:szCs w:val="26"/>
          <w:lang w:eastAsia="ko-KR"/>
        </w:rPr>
        <w:t>Mei-Hua Yuan (</w:t>
      </w:r>
      <w:proofErr w:type="spellStart"/>
      <w:r w:rsidRPr="002D2988">
        <w:rPr>
          <w:rFonts w:eastAsiaTheme="minorEastAsia" w:cstheme="minorHAnsi"/>
          <w:sz w:val="26"/>
          <w:szCs w:val="26"/>
          <w:lang w:eastAsia="zh-TW"/>
        </w:rPr>
        <w:t>Sinica</w:t>
      </w:r>
      <w:proofErr w:type="spellEnd"/>
      <w:r w:rsidRPr="002D2988">
        <w:rPr>
          <w:rFonts w:eastAsiaTheme="minorEastAsia" w:cstheme="minorHAnsi"/>
          <w:sz w:val="26"/>
          <w:szCs w:val="26"/>
          <w:lang w:eastAsia="zh-TW"/>
        </w:rPr>
        <w:t xml:space="preserve"> Academia</w:t>
      </w:r>
      <w:r w:rsidRPr="002D2988">
        <w:rPr>
          <w:rFonts w:eastAsia="Malgun Gothic" w:cstheme="minorHAnsi"/>
          <w:sz w:val="26"/>
          <w:szCs w:val="26"/>
          <w:lang w:eastAsia="ko-KR"/>
        </w:rPr>
        <w:t>, Taiwan ROC)</w:t>
      </w:r>
    </w:p>
    <w:p w14:paraId="5A3AEE34" w14:textId="0ABBAFDD" w:rsidR="006F5DD9" w:rsidRPr="006F5DD9" w:rsidRDefault="004942D1" w:rsidP="006F5DD9">
      <w:pPr>
        <w:pStyle w:val="a4"/>
        <w:widowControl w:val="0"/>
        <w:numPr>
          <w:ilvl w:val="0"/>
          <w:numId w:val="3"/>
        </w:numPr>
        <w:spacing w:before="240" w:after="0" w:line="240" w:lineRule="auto"/>
        <w:ind w:left="357"/>
        <w:contextualSpacing w:val="0"/>
        <w:rPr>
          <w:rFonts w:eastAsia="Malgun Gothic" w:cstheme="minorHAnsi"/>
          <w:b/>
          <w:sz w:val="28"/>
          <w:szCs w:val="26"/>
          <w:lang w:eastAsia="ko-KR"/>
        </w:rPr>
      </w:pPr>
      <w:r w:rsidRPr="002D2988">
        <w:rPr>
          <w:rFonts w:eastAsiaTheme="minorEastAsia" w:cstheme="minorHAnsi" w:hint="eastAsia"/>
          <w:b/>
          <w:sz w:val="28"/>
          <w:szCs w:val="26"/>
          <w:lang w:eastAsia="zh-TW"/>
        </w:rPr>
        <w:t>Pr</w:t>
      </w:r>
      <w:r w:rsidRPr="002D2988">
        <w:rPr>
          <w:rFonts w:eastAsiaTheme="minorEastAsia" w:cstheme="minorHAnsi"/>
          <w:b/>
          <w:sz w:val="28"/>
          <w:szCs w:val="26"/>
          <w:lang w:eastAsia="zh-TW"/>
        </w:rPr>
        <w:t>ogram</w:t>
      </w:r>
      <w:r w:rsidR="00475AD8" w:rsidRPr="002D2988">
        <w:rPr>
          <w:rFonts w:eastAsiaTheme="minorEastAsia" w:cstheme="minorHAnsi"/>
          <w:b/>
          <w:sz w:val="28"/>
          <w:szCs w:val="26"/>
          <w:lang w:eastAsia="zh-TW"/>
        </w:rPr>
        <w:t>:</w:t>
      </w:r>
      <w:r w:rsidR="00EF4FC4">
        <w:rPr>
          <w:rFonts w:eastAsiaTheme="minorEastAsia" w:cstheme="minorHAnsi"/>
          <w:b/>
          <w:sz w:val="28"/>
          <w:szCs w:val="26"/>
          <w:lang w:eastAsia="zh-TW"/>
        </w:rPr>
        <w:t xml:space="preserve"> Taiwan Agricultural  </w:t>
      </w:r>
      <w:r w:rsidR="006F5DD9">
        <w:rPr>
          <w:rFonts w:eastAsiaTheme="minorEastAsia" w:cstheme="minorHAnsi"/>
          <w:b/>
          <w:sz w:val="28"/>
          <w:szCs w:val="26"/>
          <w:lang w:eastAsia="zh-TW"/>
        </w:rPr>
        <w:t>R</w:t>
      </w:r>
      <w:bookmarkStart w:id="1" w:name="_GoBack"/>
      <w:bookmarkEnd w:id="1"/>
      <w:r w:rsidR="006F5DD9">
        <w:rPr>
          <w:rFonts w:eastAsiaTheme="minorEastAsia" w:cstheme="minorHAnsi"/>
          <w:b/>
          <w:sz w:val="28"/>
          <w:szCs w:val="26"/>
          <w:lang w:eastAsia="zh-TW"/>
        </w:rPr>
        <w:t>esearch Institute, Ministry of Agriculture</w:t>
      </w:r>
    </w:p>
    <w:p w14:paraId="19DE36C4" w14:textId="7C3A0E13" w:rsidR="00475AD8" w:rsidRPr="006F5DD9" w:rsidRDefault="00EF4FC4" w:rsidP="006F5DD9">
      <w:pPr>
        <w:pStyle w:val="a4"/>
        <w:widowControl w:val="0"/>
        <w:spacing w:before="240" w:after="0" w:line="240" w:lineRule="auto"/>
        <w:ind w:left="357" w:firstLineChars="400" w:firstLine="1121"/>
        <w:contextualSpacing w:val="0"/>
        <w:rPr>
          <w:rFonts w:eastAsia="Malgun Gothic" w:cstheme="minorHAnsi"/>
          <w:b/>
          <w:sz w:val="28"/>
          <w:szCs w:val="26"/>
          <w:lang w:eastAsia="ko-KR"/>
        </w:rPr>
      </w:pPr>
      <w:r w:rsidRPr="006F5DD9">
        <w:rPr>
          <w:rFonts w:eastAsiaTheme="minorEastAsia" w:cstheme="minorHAnsi" w:hint="eastAsia"/>
          <w:b/>
          <w:sz w:val="28"/>
          <w:szCs w:val="26"/>
          <w:lang w:eastAsia="zh-TW"/>
        </w:rPr>
        <w:t>The Farmers</w:t>
      </w:r>
      <w:r w:rsidRPr="006F5DD9">
        <w:rPr>
          <w:rFonts w:eastAsiaTheme="minorEastAsia" w:cstheme="minorHAnsi"/>
          <w:b/>
          <w:sz w:val="28"/>
          <w:szCs w:val="26"/>
          <w:lang w:eastAsia="zh-TW"/>
        </w:rPr>
        <w:t>’</w:t>
      </w:r>
      <w:r w:rsidRPr="006F5DD9">
        <w:rPr>
          <w:rFonts w:eastAsiaTheme="minorEastAsia" w:cstheme="minorHAnsi" w:hint="eastAsia"/>
          <w:b/>
          <w:sz w:val="28"/>
          <w:szCs w:val="26"/>
          <w:lang w:eastAsia="zh-TW"/>
        </w:rPr>
        <w:t xml:space="preserve"> Academy </w:t>
      </w:r>
      <w:r w:rsidRPr="006F5DD9">
        <w:rPr>
          <w:rFonts w:eastAsiaTheme="minorEastAsia" w:cstheme="minorHAnsi"/>
          <w:b/>
          <w:sz w:val="28"/>
          <w:szCs w:val="26"/>
          <w:lang w:eastAsia="zh-TW"/>
        </w:rPr>
        <w:t>3</w:t>
      </w:r>
      <w:r w:rsidRPr="006F5DD9">
        <w:rPr>
          <w:rFonts w:eastAsiaTheme="minorEastAsia" w:cstheme="minorHAnsi"/>
          <w:b/>
          <w:sz w:val="28"/>
          <w:szCs w:val="26"/>
          <w:vertAlign w:val="superscript"/>
          <w:lang w:eastAsia="zh-TW"/>
        </w:rPr>
        <w:t>rd</w:t>
      </w:r>
      <w:r w:rsidRPr="006F5DD9">
        <w:rPr>
          <w:rFonts w:eastAsiaTheme="minorEastAsia" w:cstheme="minorHAnsi"/>
          <w:b/>
          <w:sz w:val="28"/>
          <w:szCs w:val="26"/>
          <w:lang w:eastAsia="zh-TW"/>
        </w:rPr>
        <w:t xml:space="preserve"> floor Conference Hall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9068"/>
      </w:tblGrid>
      <w:tr w:rsidR="002D2988" w:rsidRPr="002D2988" w14:paraId="24F7060C" w14:textId="77777777" w:rsidTr="00E03579">
        <w:trPr>
          <w:trHeight w:val="71"/>
          <w:jc w:val="center"/>
        </w:trPr>
        <w:tc>
          <w:tcPr>
            <w:tcW w:w="798"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3B9A42C" w14:textId="77777777" w:rsidR="00E03579" w:rsidRPr="002D2988" w:rsidRDefault="00E03579" w:rsidP="00A608C0">
            <w:pPr>
              <w:spacing w:after="0" w:line="240" w:lineRule="auto"/>
              <w:jc w:val="center"/>
              <w:rPr>
                <w:rFonts w:eastAsia="標楷體"/>
                <w:b/>
                <w:sz w:val="26"/>
                <w:szCs w:val="26"/>
              </w:rPr>
            </w:pPr>
            <w:r w:rsidRPr="002D2988">
              <w:rPr>
                <w:rFonts w:eastAsia="標楷體" w:hint="eastAsia"/>
                <w:b/>
                <w:sz w:val="26"/>
                <w:szCs w:val="26"/>
              </w:rPr>
              <w:t>T</w:t>
            </w:r>
            <w:r w:rsidRPr="002D2988">
              <w:rPr>
                <w:rFonts w:eastAsia="標楷體"/>
                <w:b/>
                <w:sz w:val="26"/>
                <w:szCs w:val="26"/>
              </w:rPr>
              <w:t>ime</w:t>
            </w:r>
          </w:p>
        </w:tc>
        <w:tc>
          <w:tcPr>
            <w:tcW w:w="4202"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6FE4DAF" w14:textId="77777777" w:rsidR="00E03579" w:rsidRPr="002D2988" w:rsidRDefault="00E03579" w:rsidP="00A608C0">
            <w:pPr>
              <w:spacing w:after="0" w:line="240" w:lineRule="auto"/>
              <w:jc w:val="center"/>
              <w:rPr>
                <w:rFonts w:eastAsia="標楷體"/>
                <w:b/>
                <w:sz w:val="26"/>
                <w:szCs w:val="26"/>
              </w:rPr>
            </w:pPr>
            <w:r w:rsidRPr="002D2988">
              <w:rPr>
                <w:rFonts w:eastAsia="標楷體"/>
                <w:b/>
                <w:sz w:val="26"/>
                <w:szCs w:val="26"/>
              </w:rPr>
              <w:t>Speaker</w:t>
            </w:r>
          </w:p>
        </w:tc>
      </w:tr>
      <w:tr w:rsidR="002D2988" w:rsidRPr="002D2988" w14:paraId="32DC94F3" w14:textId="77777777" w:rsidTr="00E03579">
        <w:trPr>
          <w:trHeight w:val="397"/>
          <w:jc w:val="center"/>
        </w:trPr>
        <w:tc>
          <w:tcPr>
            <w:tcW w:w="798" w:type="pct"/>
            <w:tcBorders>
              <w:top w:val="single" w:sz="4" w:space="0" w:color="000000"/>
              <w:left w:val="single" w:sz="4" w:space="0" w:color="000000"/>
              <w:bottom w:val="single" w:sz="4" w:space="0" w:color="000000"/>
              <w:right w:val="single" w:sz="4" w:space="0" w:color="000000"/>
            </w:tcBorders>
            <w:vAlign w:val="center"/>
          </w:tcPr>
          <w:p w14:paraId="33AFBB2C" w14:textId="1952D2B7" w:rsidR="00E03579" w:rsidRPr="002D2988" w:rsidRDefault="00E03579" w:rsidP="00A608C0">
            <w:pPr>
              <w:spacing w:after="0" w:line="240" w:lineRule="auto"/>
              <w:jc w:val="center"/>
              <w:rPr>
                <w:rFonts w:eastAsia="標楷體"/>
                <w:sz w:val="26"/>
                <w:szCs w:val="26"/>
              </w:rPr>
            </w:pPr>
            <w:r w:rsidRPr="002D2988">
              <w:rPr>
                <w:rFonts w:eastAsia="標楷體"/>
                <w:sz w:val="26"/>
                <w:szCs w:val="26"/>
              </w:rPr>
              <w:t>0</w:t>
            </w:r>
            <w:r w:rsidR="00935675" w:rsidRPr="002D2988">
              <w:rPr>
                <w:rFonts w:eastAsia="標楷體" w:hint="eastAsia"/>
                <w:sz w:val="26"/>
                <w:szCs w:val="26"/>
                <w:lang w:eastAsia="zh-TW"/>
              </w:rPr>
              <w:t>9</w:t>
            </w:r>
            <w:r w:rsidRPr="002D2988">
              <w:rPr>
                <w:rFonts w:eastAsia="標楷體"/>
                <w:sz w:val="26"/>
                <w:szCs w:val="26"/>
              </w:rPr>
              <w:t>:</w:t>
            </w:r>
            <w:r w:rsidR="00935675" w:rsidRPr="002D2988">
              <w:rPr>
                <w:rFonts w:eastAsia="標楷體" w:hint="eastAsia"/>
                <w:sz w:val="26"/>
                <w:szCs w:val="26"/>
                <w:lang w:eastAsia="zh-TW"/>
              </w:rPr>
              <w:t>0</w:t>
            </w:r>
            <w:r w:rsidRPr="002D2988">
              <w:rPr>
                <w:rFonts w:eastAsia="標楷體"/>
                <w:sz w:val="26"/>
                <w:szCs w:val="26"/>
              </w:rPr>
              <w:t>0</w:t>
            </w:r>
            <w:r w:rsidRPr="002D2988">
              <w:rPr>
                <w:rFonts w:eastAsia="標楷體"/>
                <w:sz w:val="26"/>
                <w:szCs w:val="26"/>
              </w:rPr>
              <w:t>～</w:t>
            </w:r>
            <w:r w:rsidRPr="002D2988">
              <w:rPr>
                <w:rFonts w:eastAsia="標楷體"/>
                <w:sz w:val="26"/>
                <w:szCs w:val="26"/>
              </w:rPr>
              <w:t>09:</w:t>
            </w:r>
            <w:r w:rsidR="00935675" w:rsidRPr="002D2988">
              <w:rPr>
                <w:rFonts w:eastAsia="標楷體" w:hint="eastAsia"/>
                <w:sz w:val="26"/>
                <w:szCs w:val="26"/>
                <w:lang w:eastAsia="zh-TW"/>
              </w:rPr>
              <w:t>3</w:t>
            </w:r>
            <w:r w:rsidRPr="002D2988">
              <w:rPr>
                <w:rFonts w:eastAsia="標楷體"/>
                <w:sz w:val="26"/>
                <w:szCs w:val="26"/>
              </w:rPr>
              <w:t>0</w:t>
            </w:r>
          </w:p>
        </w:tc>
        <w:tc>
          <w:tcPr>
            <w:tcW w:w="4202" w:type="pct"/>
            <w:tcBorders>
              <w:top w:val="single" w:sz="4" w:space="0" w:color="000000"/>
              <w:left w:val="single" w:sz="4" w:space="0" w:color="000000"/>
              <w:bottom w:val="single" w:sz="4" w:space="0" w:color="000000"/>
              <w:right w:val="single" w:sz="4" w:space="0" w:color="000000"/>
            </w:tcBorders>
            <w:vAlign w:val="center"/>
          </w:tcPr>
          <w:p w14:paraId="2BBAA870" w14:textId="63B0C964" w:rsidR="00E03579" w:rsidRPr="002D2988" w:rsidRDefault="00E03579" w:rsidP="00E03579">
            <w:pPr>
              <w:spacing w:after="0" w:line="240" w:lineRule="auto"/>
              <w:jc w:val="center"/>
              <w:rPr>
                <w:rFonts w:eastAsia="標楷體"/>
                <w:b/>
                <w:sz w:val="26"/>
                <w:szCs w:val="26"/>
              </w:rPr>
            </w:pPr>
            <w:r w:rsidRPr="002D2988">
              <w:rPr>
                <w:rFonts w:eastAsia="標楷體" w:hint="eastAsia"/>
                <w:b/>
                <w:sz w:val="26"/>
                <w:szCs w:val="26"/>
              </w:rPr>
              <w:t>R</w:t>
            </w:r>
            <w:r w:rsidRPr="002D2988">
              <w:rPr>
                <w:rFonts w:eastAsia="標楷體"/>
                <w:b/>
                <w:sz w:val="26"/>
                <w:szCs w:val="26"/>
              </w:rPr>
              <w:t>egistration</w:t>
            </w:r>
          </w:p>
        </w:tc>
      </w:tr>
      <w:tr w:rsidR="002D2988" w:rsidRPr="002D2988" w14:paraId="3C97B2EE" w14:textId="77777777" w:rsidTr="002E6B2E">
        <w:trPr>
          <w:trHeight w:val="1394"/>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AF3F6" w14:textId="1753C9AF" w:rsidR="00E03579" w:rsidRPr="002D2988" w:rsidRDefault="00E03579" w:rsidP="00A608C0">
            <w:pPr>
              <w:spacing w:after="0" w:line="240" w:lineRule="auto"/>
              <w:jc w:val="center"/>
              <w:rPr>
                <w:rFonts w:eastAsia="標楷體"/>
                <w:sz w:val="26"/>
                <w:szCs w:val="26"/>
              </w:rPr>
            </w:pPr>
            <w:r w:rsidRPr="002D2988">
              <w:rPr>
                <w:rFonts w:eastAsia="標楷體"/>
                <w:sz w:val="26"/>
                <w:szCs w:val="26"/>
              </w:rPr>
              <w:t>09:</w:t>
            </w:r>
            <w:r w:rsidR="00935675" w:rsidRPr="002D2988">
              <w:rPr>
                <w:rFonts w:eastAsia="標楷體" w:hint="eastAsia"/>
                <w:sz w:val="26"/>
                <w:szCs w:val="26"/>
                <w:lang w:eastAsia="zh-TW"/>
              </w:rPr>
              <w:t>3</w:t>
            </w:r>
            <w:r w:rsidRPr="002D2988">
              <w:rPr>
                <w:rFonts w:eastAsia="標楷體"/>
                <w:sz w:val="26"/>
                <w:szCs w:val="26"/>
              </w:rPr>
              <w:t>0</w:t>
            </w:r>
            <w:r w:rsidRPr="002D2988">
              <w:rPr>
                <w:rFonts w:eastAsia="標楷體"/>
                <w:sz w:val="26"/>
                <w:szCs w:val="26"/>
              </w:rPr>
              <w:t>～</w:t>
            </w:r>
            <w:r w:rsidRPr="002D2988">
              <w:rPr>
                <w:rFonts w:eastAsia="標楷體"/>
                <w:sz w:val="26"/>
                <w:szCs w:val="26"/>
              </w:rPr>
              <w:t>09:</w:t>
            </w:r>
            <w:r w:rsidR="00935675" w:rsidRPr="002D2988">
              <w:rPr>
                <w:rFonts w:eastAsia="標楷體" w:hint="eastAsia"/>
                <w:sz w:val="26"/>
                <w:szCs w:val="26"/>
                <w:lang w:eastAsia="zh-TW"/>
              </w:rPr>
              <w:t>4</w:t>
            </w:r>
            <w:r w:rsidRPr="002D2988">
              <w:rPr>
                <w:rFonts w:eastAsia="標楷體"/>
                <w:sz w:val="26"/>
                <w:szCs w:val="26"/>
              </w:rPr>
              <w:t>5</w:t>
            </w:r>
          </w:p>
        </w:tc>
        <w:tc>
          <w:tcPr>
            <w:tcW w:w="4202" w:type="pct"/>
            <w:tcBorders>
              <w:top w:val="single" w:sz="4" w:space="0" w:color="000000"/>
              <w:left w:val="single" w:sz="4" w:space="0" w:color="000000"/>
              <w:bottom w:val="single" w:sz="4" w:space="0" w:color="000000"/>
              <w:right w:val="single" w:sz="4" w:space="0" w:color="000000"/>
            </w:tcBorders>
            <w:vAlign w:val="center"/>
          </w:tcPr>
          <w:p w14:paraId="07560CCF" w14:textId="13AF08ED" w:rsidR="00E03579" w:rsidRPr="002D2988" w:rsidRDefault="00E03579" w:rsidP="00E03579">
            <w:pPr>
              <w:spacing w:after="0" w:line="240" w:lineRule="auto"/>
              <w:jc w:val="center"/>
              <w:rPr>
                <w:rFonts w:eastAsia="標楷體"/>
                <w:sz w:val="26"/>
                <w:szCs w:val="26"/>
              </w:rPr>
            </w:pPr>
            <w:r w:rsidRPr="002D2988">
              <w:rPr>
                <w:rFonts w:eastAsia="標楷體" w:hint="eastAsia"/>
                <w:b/>
                <w:sz w:val="26"/>
                <w:szCs w:val="26"/>
              </w:rPr>
              <w:t>O</w:t>
            </w:r>
            <w:r w:rsidRPr="002D2988">
              <w:rPr>
                <w:rFonts w:eastAsia="標楷體"/>
                <w:b/>
                <w:sz w:val="26"/>
                <w:szCs w:val="26"/>
              </w:rPr>
              <w:t>pening Ceremony</w:t>
            </w:r>
          </w:p>
          <w:p w14:paraId="28AED8B6" w14:textId="056874C8" w:rsidR="00EA7F8B" w:rsidRDefault="00EA7F8B" w:rsidP="00EA7F8B">
            <w:pPr>
              <w:spacing w:after="0" w:line="240" w:lineRule="auto"/>
              <w:rPr>
                <w:rFonts w:eastAsia="標楷體"/>
                <w:b/>
                <w:sz w:val="26"/>
                <w:szCs w:val="26"/>
                <w:lang w:eastAsia="zh-TW"/>
              </w:rPr>
            </w:pPr>
            <w:r w:rsidRPr="00EA7F8B">
              <w:rPr>
                <w:rFonts w:eastAsia="標楷體"/>
                <w:b/>
                <w:color w:val="000000" w:themeColor="text1"/>
                <w:sz w:val="26"/>
                <w:szCs w:val="26"/>
              </w:rPr>
              <w:t xml:space="preserve">Dr. </w:t>
            </w:r>
            <w:r w:rsidR="001D376F" w:rsidRPr="00EA7F8B">
              <w:rPr>
                <w:rFonts w:eastAsia="標楷體" w:hint="eastAsia"/>
                <w:b/>
                <w:color w:val="000000" w:themeColor="text1"/>
                <w:sz w:val="26"/>
                <w:szCs w:val="26"/>
              </w:rPr>
              <w:t>Hsueh-Shih Lin</w:t>
            </w:r>
            <w:r w:rsidR="001D376F">
              <w:rPr>
                <w:rFonts w:eastAsia="標楷體"/>
                <w:b/>
                <w:color w:val="00B0F0"/>
                <w:sz w:val="26"/>
                <w:szCs w:val="26"/>
              </w:rPr>
              <w:t xml:space="preserve"> </w:t>
            </w:r>
            <w:r w:rsidR="001D376F" w:rsidRPr="00EA7F8B">
              <w:rPr>
                <w:rFonts w:eastAsia="標楷體"/>
                <w:sz w:val="26"/>
                <w:szCs w:val="26"/>
              </w:rPr>
              <w:t xml:space="preserve">(Director General, </w:t>
            </w:r>
            <w:r w:rsidR="001D376F" w:rsidRPr="00EA7F8B">
              <w:rPr>
                <w:rFonts w:eastAsia="標楷體" w:hint="eastAsia"/>
                <w:sz w:val="26"/>
                <w:szCs w:val="26"/>
              </w:rPr>
              <w:t>Taiwan Agricultural Research</w:t>
            </w:r>
            <w:r w:rsidR="001D376F" w:rsidRPr="00EA7F8B">
              <w:rPr>
                <w:rFonts w:eastAsia="標楷體"/>
                <w:sz w:val="26"/>
                <w:szCs w:val="26"/>
              </w:rPr>
              <w:t xml:space="preserve"> </w:t>
            </w:r>
            <w:r w:rsidR="001D376F" w:rsidRPr="00EA7F8B">
              <w:rPr>
                <w:rFonts w:eastAsia="標楷體" w:hint="eastAsia"/>
                <w:sz w:val="26"/>
                <w:szCs w:val="26"/>
              </w:rPr>
              <w:t>Institute</w:t>
            </w:r>
            <w:r w:rsidR="002C39AF">
              <w:rPr>
                <w:rFonts w:eastAsia="標楷體"/>
                <w:sz w:val="26"/>
                <w:szCs w:val="26"/>
              </w:rPr>
              <w:t>,</w:t>
            </w:r>
            <w:r w:rsidR="001D376F" w:rsidRPr="00EA7F8B">
              <w:rPr>
                <w:rFonts w:eastAsia="標楷體" w:hint="eastAsia"/>
                <w:sz w:val="26"/>
                <w:szCs w:val="26"/>
              </w:rPr>
              <w:t xml:space="preserve"> </w:t>
            </w:r>
            <w:r w:rsidRPr="002D2988">
              <w:rPr>
                <w:rFonts w:eastAsia="標楷體"/>
                <w:sz w:val="26"/>
                <w:szCs w:val="26"/>
              </w:rPr>
              <w:t>Ministry of Agriculture</w:t>
            </w:r>
            <w:r w:rsidR="001D376F" w:rsidRPr="00EA7F8B">
              <w:rPr>
                <w:rFonts w:eastAsia="標楷體"/>
                <w:sz w:val="26"/>
                <w:szCs w:val="26"/>
              </w:rPr>
              <w:t>)</w:t>
            </w:r>
          </w:p>
          <w:p w14:paraId="36858DA5" w14:textId="7639F668" w:rsidR="00D0215A" w:rsidRPr="00EA7F8B" w:rsidRDefault="00D0215A" w:rsidP="00EA7F8B">
            <w:pPr>
              <w:spacing w:after="0" w:line="240" w:lineRule="auto"/>
              <w:rPr>
                <w:rFonts w:eastAsia="標楷體"/>
                <w:b/>
                <w:sz w:val="26"/>
                <w:szCs w:val="26"/>
                <w:lang w:eastAsia="zh-TW"/>
              </w:rPr>
            </w:pPr>
            <w:r w:rsidRPr="002D2988">
              <w:rPr>
                <w:rFonts w:eastAsia="標楷體"/>
                <w:b/>
                <w:sz w:val="26"/>
                <w:szCs w:val="26"/>
              </w:rPr>
              <w:t xml:space="preserve">Professor Yu-Pin Lin </w:t>
            </w:r>
            <w:r w:rsidRPr="002D2988">
              <w:rPr>
                <w:rFonts w:eastAsia="標楷體"/>
                <w:sz w:val="26"/>
                <w:szCs w:val="26"/>
              </w:rPr>
              <w:t>(Dean, College of Bioresources and Agriculture,</w:t>
            </w:r>
            <w:r w:rsidRPr="002D2988">
              <w:rPr>
                <w:rFonts w:eastAsia="標楷體" w:hint="eastAsia"/>
                <w:sz w:val="26"/>
                <w:szCs w:val="26"/>
                <w:lang w:eastAsia="zh-TW"/>
              </w:rPr>
              <w:t xml:space="preserve"> </w:t>
            </w:r>
            <w:r w:rsidRPr="002D2988">
              <w:rPr>
                <w:rFonts w:eastAsia="標楷體"/>
                <w:sz w:val="26"/>
                <w:szCs w:val="26"/>
              </w:rPr>
              <w:t>National Taiwan University)</w:t>
            </w:r>
          </w:p>
        </w:tc>
      </w:tr>
      <w:tr w:rsidR="002D2988" w:rsidRPr="002D2988" w14:paraId="26690277" w14:textId="77777777" w:rsidTr="004A02D1">
        <w:trPr>
          <w:trHeight w:val="440"/>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C7EE4" w14:textId="15F358CC" w:rsidR="00E03579" w:rsidRPr="002D2988" w:rsidRDefault="00E03579" w:rsidP="00A608C0">
            <w:pPr>
              <w:spacing w:after="0" w:line="240" w:lineRule="auto"/>
              <w:jc w:val="center"/>
              <w:rPr>
                <w:rFonts w:eastAsia="標楷體"/>
                <w:sz w:val="26"/>
                <w:szCs w:val="26"/>
              </w:rPr>
            </w:pPr>
            <w:r w:rsidRPr="002D2988">
              <w:rPr>
                <w:rFonts w:eastAsia="標楷體"/>
                <w:sz w:val="26"/>
                <w:szCs w:val="26"/>
              </w:rPr>
              <w:t>09:</w:t>
            </w:r>
            <w:r w:rsidR="00935675" w:rsidRPr="002D2988">
              <w:rPr>
                <w:rFonts w:eastAsia="標楷體" w:hint="eastAsia"/>
                <w:sz w:val="26"/>
                <w:szCs w:val="26"/>
                <w:lang w:eastAsia="zh-TW"/>
              </w:rPr>
              <w:t>45</w:t>
            </w:r>
            <w:r w:rsidRPr="002D2988">
              <w:rPr>
                <w:rFonts w:eastAsia="標楷體"/>
                <w:sz w:val="26"/>
                <w:szCs w:val="26"/>
              </w:rPr>
              <w:t>～</w:t>
            </w:r>
            <w:r w:rsidRPr="002D2988">
              <w:rPr>
                <w:rFonts w:eastAsia="標楷體"/>
                <w:sz w:val="26"/>
                <w:szCs w:val="26"/>
              </w:rPr>
              <w:t>09:</w:t>
            </w:r>
            <w:r w:rsidR="00935675" w:rsidRPr="002D2988">
              <w:rPr>
                <w:rFonts w:eastAsia="標楷體" w:hint="eastAsia"/>
                <w:sz w:val="26"/>
                <w:szCs w:val="26"/>
                <w:lang w:eastAsia="zh-TW"/>
              </w:rPr>
              <w:t>5</w:t>
            </w:r>
            <w:r w:rsidRPr="002D2988">
              <w:rPr>
                <w:rFonts w:eastAsia="標楷體"/>
                <w:sz w:val="26"/>
                <w:szCs w:val="26"/>
              </w:rPr>
              <w:t>0</w:t>
            </w:r>
          </w:p>
        </w:tc>
        <w:tc>
          <w:tcPr>
            <w:tcW w:w="4202" w:type="pct"/>
            <w:tcBorders>
              <w:top w:val="single" w:sz="4" w:space="0" w:color="000000"/>
              <w:left w:val="single" w:sz="4" w:space="0" w:color="000000"/>
              <w:bottom w:val="single" w:sz="4" w:space="0" w:color="000000"/>
              <w:right w:val="single" w:sz="4" w:space="0" w:color="000000"/>
            </w:tcBorders>
            <w:vAlign w:val="center"/>
          </w:tcPr>
          <w:p w14:paraId="69ACD4B5" w14:textId="3F9507D0" w:rsidR="00E03579" w:rsidRPr="002D2988" w:rsidRDefault="00E03579" w:rsidP="00E03579">
            <w:pPr>
              <w:spacing w:after="0" w:line="240" w:lineRule="auto"/>
              <w:jc w:val="center"/>
              <w:rPr>
                <w:rFonts w:eastAsia="標楷體"/>
                <w:b/>
                <w:sz w:val="26"/>
                <w:szCs w:val="26"/>
              </w:rPr>
            </w:pPr>
            <w:r w:rsidRPr="002D2988">
              <w:rPr>
                <w:rFonts w:eastAsia="標楷體"/>
                <w:b/>
                <w:sz w:val="26"/>
                <w:szCs w:val="26"/>
              </w:rPr>
              <w:t>Group Photo</w:t>
            </w:r>
          </w:p>
        </w:tc>
      </w:tr>
      <w:tr w:rsidR="002D2988" w:rsidRPr="002D2988" w14:paraId="11786DDC" w14:textId="77777777" w:rsidTr="00A07608">
        <w:trPr>
          <w:trHeight w:val="80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90C3C04" w14:textId="5DF3D089" w:rsidR="00E03579" w:rsidRPr="002D2988" w:rsidRDefault="00E03579" w:rsidP="00596E5D">
            <w:pPr>
              <w:spacing w:after="0" w:line="240" w:lineRule="auto"/>
              <w:rPr>
                <w:rFonts w:eastAsia="標楷體"/>
                <w:b/>
                <w:sz w:val="26"/>
                <w:szCs w:val="26"/>
              </w:rPr>
            </w:pPr>
            <w:r w:rsidRPr="002D2988">
              <w:rPr>
                <w:rFonts w:eastAsia="標楷體"/>
                <w:b/>
                <w:sz w:val="26"/>
                <w:szCs w:val="26"/>
              </w:rPr>
              <w:t xml:space="preserve">Session I: Climate Change </w:t>
            </w:r>
            <w:r w:rsidR="00935675" w:rsidRPr="002D2988">
              <w:rPr>
                <w:rFonts w:eastAsia="標楷體"/>
                <w:b/>
                <w:sz w:val="26"/>
                <w:szCs w:val="26"/>
              </w:rPr>
              <w:t xml:space="preserve">and </w:t>
            </w:r>
            <w:r w:rsidRPr="002D2988">
              <w:rPr>
                <w:rFonts w:eastAsia="標楷體"/>
                <w:b/>
                <w:sz w:val="26"/>
                <w:szCs w:val="26"/>
              </w:rPr>
              <w:t>Carbon Neutrality</w:t>
            </w:r>
          </w:p>
          <w:p w14:paraId="3BC50C5F" w14:textId="4568BF9F" w:rsidR="00E03579" w:rsidRPr="00720660" w:rsidRDefault="002E6B2E" w:rsidP="001D376F">
            <w:pPr>
              <w:wordWrap w:val="0"/>
              <w:spacing w:after="0" w:line="240" w:lineRule="auto"/>
              <w:jc w:val="right"/>
              <w:rPr>
                <w:rFonts w:eastAsia="標楷體"/>
                <w:b/>
                <w:sz w:val="26"/>
                <w:szCs w:val="26"/>
              </w:rPr>
            </w:pPr>
            <w:r w:rsidRPr="002D2988">
              <w:rPr>
                <w:rFonts w:eastAsia="標楷體"/>
                <w:b/>
                <w:sz w:val="26"/>
                <w:szCs w:val="26"/>
              </w:rPr>
              <w:t>Moderator:</w:t>
            </w:r>
            <w:r w:rsidR="00720660" w:rsidRPr="00720660">
              <w:rPr>
                <w:rFonts w:eastAsia="標楷體" w:hint="eastAsia"/>
                <w:b/>
                <w:sz w:val="26"/>
                <w:szCs w:val="26"/>
              </w:rPr>
              <w:t xml:space="preserve"> </w:t>
            </w:r>
            <w:r w:rsidR="001D376F" w:rsidRPr="00EA7F8B">
              <w:rPr>
                <w:rFonts w:eastAsia="標楷體"/>
                <w:b/>
                <w:color w:val="000000" w:themeColor="text1"/>
                <w:sz w:val="26"/>
                <w:szCs w:val="26"/>
              </w:rPr>
              <w:t xml:space="preserve">Dr. </w:t>
            </w:r>
            <w:r w:rsidR="00720660" w:rsidRPr="00EA7F8B">
              <w:rPr>
                <w:rFonts w:eastAsia="標楷體" w:hint="eastAsia"/>
                <w:b/>
                <w:color w:val="000000" w:themeColor="text1"/>
                <w:sz w:val="26"/>
                <w:szCs w:val="26"/>
              </w:rPr>
              <w:t>Hsueh-Shih Lin</w:t>
            </w:r>
          </w:p>
        </w:tc>
      </w:tr>
      <w:tr w:rsidR="002D2988" w:rsidRPr="002D2988" w14:paraId="2BF59A99" w14:textId="77777777" w:rsidTr="00B070A7">
        <w:trPr>
          <w:trHeight w:val="1439"/>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832F3" w14:textId="1ED361A5" w:rsidR="00E03579" w:rsidRPr="002D2988" w:rsidRDefault="00E03579" w:rsidP="00E03579">
            <w:pPr>
              <w:spacing w:after="0" w:line="240" w:lineRule="auto"/>
              <w:jc w:val="center"/>
              <w:rPr>
                <w:rFonts w:eastAsia="標楷體"/>
                <w:sz w:val="26"/>
                <w:szCs w:val="26"/>
              </w:rPr>
            </w:pPr>
            <w:r w:rsidRPr="002D2988">
              <w:rPr>
                <w:rFonts w:eastAsia="標楷體"/>
                <w:sz w:val="26"/>
                <w:szCs w:val="26"/>
              </w:rPr>
              <w:t>09:</w:t>
            </w:r>
            <w:r w:rsidR="00935675" w:rsidRPr="002D2988">
              <w:rPr>
                <w:rFonts w:eastAsia="標楷體" w:hint="eastAsia"/>
                <w:sz w:val="26"/>
                <w:szCs w:val="26"/>
                <w:lang w:eastAsia="zh-TW"/>
              </w:rPr>
              <w:t>5</w:t>
            </w:r>
            <w:r w:rsidRPr="002D2988">
              <w:rPr>
                <w:rFonts w:eastAsia="標楷體"/>
                <w:sz w:val="26"/>
                <w:szCs w:val="26"/>
              </w:rPr>
              <w:t>0</w:t>
            </w:r>
            <w:r w:rsidRPr="002D2988">
              <w:rPr>
                <w:rFonts w:eastAsia="標楷體"/>
                <w:sz w:val="26"/>
                <w:szCs w:val="26"/>
              </w:rPr>
              <w:t>～</w:t>
            </w:r>
            <w:r w:rsidR="00935675" w:rsidRPr="002D2988">
              <w:rPr>
                <w:rFonts w:eastAsia="標楷體" w:hint="eastAsia"/>
                <w:sz w:val="26"/>
                <w:szCs w:val="26"/>
                <w:lang w:eastAsia="zh-TW"/>
              </w:rPr>
              <w:t>10</w:t>
            </w:r>
            <w:r w:rsidRPr="002D2988">
              <w:rPr>
                <w:rFonts w:eastAsia="標楷體"/>
                <w:sz w:val="26"/>
                <w:szCs w:val="26"/>
              </w:rPr>
              <w:t>:</w:t>
            </w:r>
            <w:r w:rsidR="00935675" w:rsidRPr="002D2988">
              <w:rPr>
                <w:rFonts w:eastAsia="標楷體" w:hint="eastAsia"/>
                <w:sz w:val="26"/>
                <w:szCs w:val="26"/>
                <w:lang w:eastAsia="zh-TW"/>
              </w:rPr>
              <w:t>2</w:t>
            </w:r>
            <w:r w:rsidR="00CB6136" w:rsidRPr="002D2988">
              <w:rPr>
                <w:rFonts w:eastAsia="標楷體"/>
                <w:sz w:val="26"/>
                <w:szCs w:val="26"/>
              </w:rPr>
              <w:t>5</w:t>
            </w:r>
          </w:p>
        </w:tc>
        <w:tc>
          <w:tcPr>
            <w:tcW w:w="4202" w:type="pct"/>
            <w:tcBorders>
              <w:top w:val="single" w:sz="4" w:space="0" w:color="000000"/>
              <w:left w:val="single" w:sz="4" w:space="0" w:color="000000"/>
              <w:bottom w:val="single" w:sz="4" w:space="0" w:color="000000"/>
              <w:right w:val="single" w:sz="4" w:space="0" w:color="000000"/>
            </w:tcBorders>
            <w:vAlign w:val="center"/>
          </w:tcPr>
          <w:p w14:paraId="19B5E942" w14:textId="77777777" w:rsidR="00B070A7" w:rsidRPr="002D2988" w:rsidRDefault="00B070A7" w:rsidP="00B070A7">
            <w:pPr>
              <w:spacing w:after="0" w:line="240" w:lineRule="auto"/>
              <w:rPr>
                <w:rFonts w:eastAsia="標楷體"/>
                <w:b/>
                <w:sz w:val="26"/>
                <w:szCs w:val="26"/>
              </w:rPr>
            </w:pPr>
            <w:r w:rsidRPr="002D2988">
              <w:rPr>
                <w:rFonts w:eastAsia="標楷體"/>
                <w:b/>
                <w:sz w:val="26"/>
                <w:szCs w:val="26"/>
              </w:rPr>
              <w:t>&lt;Keynote Speech&gt;</w:t>
            </w:r>
          </w:p>
          <w:p w14:paraId="79E4B7AC" w14:textId="067ECC79" w:rsidR="00E03579" w:rsidRPr="002D2988" w:rsidRDefault="00E03579" w:rsidP="00E03579">
            <w:pPr>
              <w:spacing w:after="0" w:line="240" w:lineRule="auto"/>
              <w:rPr>
                <w:rFonts w:eastAsia="標楷體"/>
                <w:b/>
                <w:sz w:val="26"/>
                <w:szCs w:val="26"/>
              </w:rPr>
            </w:pPr>
            <w:r w:rsidRPr="002D2988">
              <w:rPr>
                <w:rFonts w:eastAsia="標楷體"/>
                <w:b/>
                <w:bCs/>
                <w:sz w:val="26"/>
                <w:szCs w:val="26"/>
              </w:rPr>
              <w:t xml:space="preserve">Internalization </w:t>
            </w:r>
            <w:r w:rsidR="00D31FCA" w:rsidRPr="002D2988">
              <w:rPr>
                <w:rFonts w:eastAsia="標楷體"/>
                <w:b/>
                <w:bCs/>
                <w:sz w:val="26"/>
                <w:szCs w:val="26"/>
              </w:rPr>
              <w:t>Pathway of Agriculture &amp; Forestry Service for Carbon Neutr</w:t>
            </w:r>
            <w:r w:rsidRPr="002D2988">
              <w:rPr>
                <w:rFonts w:eastAsia="標楷體"/>
                <w:b/>
                <w:bCs/>
                <w:sz w:val="26"/>
                <w:szCs w:val="26"/>
              </w:rPr>
              <w:t>ality</w:t>
            </w:r>
          </w:p>
          <w:p w14:paraId="0F78E4FE" w14:textId="5DA5EB3D" w:rsidR="00E03579" w:rsidRPr="002D2988" w:rsidRDefault="00E03579" w:rsidP="00E03579">
            <w:pPr>
              <w:spacing w:after="0" w:line="240" w:lineRule="auto"/>
              <w:rPr>
                <w:rFonts w:eastAsia="標楷體"/>
                <w:sz w:val="26"/>
                <w:szCs w:val="26"/>
              </w:rPr>
            </w:pPr>
            <w:r w:rsidRPr="002D2988">
              <w:rPr>
                <w:rFonts w:eastAsia="標楷體"/>
                <w:sz w:val="26"/>
                <w:szCs w:val="26"/>
              </w:rPr>
              <w:t>Professor Woo-Kyun Lee (Division of Environmental Science and Ecological Engineering,</w:t>
            </w:r>
            <w:r w:rsidRPr="002D2988">
              <w:rPr>
                <w:rFonts w:eastAsia="標楷體" w:hint="eastAsia"/>
                <w:sz w:val="26"/>
                <w:szCs w:val="26"/>
                <w:lang w:eastAsia="zh-TW"/>
              </w:rPr>
              <w:t xml:space="preserve"> </w:t>
            </w:r>
            <w:r w:rsidRPr="002D2988">
              <w:rPr>
                <w:rFonts w:eastAsia="標楷體"/>
                <w:sz w:val="26"/>
                <w:szCs w:val="26"/>
                <w:lang w:eastAsia="zh-TW"/>
              </w:rPr>
              <w:t>Korea University</w:t>
            </w:r>
            <w:r w:rsidRPr="002D2988">
              <w:rPr>
                <w:rFonts w:eastAsia="標楷體" w:hint="eastAsia"/>
                <w:sz w:val="26"/>
                <w:szCs w:val="26"/>
                <w:lang w:eastAsia="zh-TW"/>
              </w:rPr>
              <w:t>,</w:t>
            </w:r>
            <w:r w:rsidRPr="002D2988">
              <w:rPr>
                <w:rFonts w:eastAsia="標楷體"/>
                <w:sz w:val="26"/>
                <w:szCs w:val="26"/>
              </w:rPr>
              <w:t xml:space="preserve"> Korea)</w:t>
            </w:r>
          </w:p>
        </w:tc>
      </w:tr>
      <w:tr w:rsidR="002D2988" w:rsidRPr="002D2988" w14:paraId="4C1A3916" w14:textId="77777777" w:rsidTr="002E6B2E">
        <w:trPr>
          <w:trHeight w:val="449"/>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6761A" w14:textId="08E05226" w:rsidR="00935675" w:rsidRPr="002D2988" w:rsidRDefault="00935675" w:rsidP="00935675">
            <w:pPr>
              <w:spacing w:after="0" w:line="240" w:lineRule="auto"/>
              <w:jc w:val="center"/>
              <w:rPr>
                <w:rFonts w:eastAsia="標楷體"/>
                <w:sz w:val="26"/>
                <w:szCs w:val="26"/>
              </w:rPr>
            </w:pPr>
            <w:r w:rsidRPr="002D2988">
              <w:rPr>
                <w:rFonts w:eastAsia="標楷體"/>
                <w:sz w:val="26"/>
                <w:szCs w:val="26"/>
              </w:rPr>
              <w:t>1</w:t>
            </w:r>
            <w:r w:rsidRPr="002D2988">
              <w:rPr>
                <w:rFonts w:eastAsia="標楷體" w:hint="eastAsia"/>
                <w:sz w:val="26"/>
                <w:szCs w:val="26"/>
                <w:lang w:eastAsia="zh-TW"/>
              </w:rPr>
              <w:t>0</w:t>
            </w:r>
            <w:r w:rsidRPr="002D2988">
              <w:rPr>
                <w:rFonts w:eastAsia="標楷體"/>
                <w:sz w:val="26"/>
                <w:szCs w:val="26"/>
              </w:rPr>
              <w:t>:</w:t>
            </w:r>
            <w:r w:rsidRPr="002D2988">
              <w:rPr>
                <w:rFonts w:eastAsia="標楷體" w:hint="eastAsia"/>
                <w:sz w:val="26"/>
                <w:szCs w:val="26"/>
                <w:lang w:eastAsia="zh-TW"/>
              </w:rPr>
              <w:t>25</w:t>
            </w:r>
            <w:r w:rsidRPr="002D2988">
              <w:rPr>
                <w:rFonts w:eastAsia="標楷體"/>
                <w:sz w:val="26"/>
                <w:szCs w:val="26"/>
              </w:rPr>
              <w:t>～</w:t>
            </w:r>
            <w:r w:rsidRPr="002D2988">
              <w:rPr>
                <w:rFonts w:eastAsia="標楷體" w:hint="eastAsia"/>
                <w:sz w:val="26"/>
                <w:szCs w:val="26"/>
                <w:lang w:eastAsia="zh-TW"/>
              </w:rPr>
              <w:t>10:</w:t>
            </w:r>
            <w:r w:rsidR="008944AF" w:rsidRPr="002D2988">
              <w:rPr>
                <w:rFonts w:eastAsia="標楷體"/>
                <w:sz w:val="26"/>
                <w:szCs w:val="26"/>
                <w:lang w:eastAsia="zh-TW"/>
              </w:rPr>
              <w:t>50</w:t>
            </w:r>
          </w:p>
        </w:tc>
        <w:tc>
          <w:tcPr>
            <w:tcW w:w="4202" w:type="pct"/>
            <w:tcBorders>
              <w:top w:val="single" w:sz="4" w:space="0" w:color="000000"/>
              <w:left w:val="single" w:sz="4" w:space="0" w:color="000000"/>
              <w:bottom w:val="single" w:sz="4" w:space="0" w:color="000000"/>
              <w:right w:val="single" w:sz="4" w:space="0" w:color="000000"/>
            </w:tcBorders>
            <w:vAlign w:val="center"/>
          </w:tcPr>
          <w:p w14:paraId="06FDA7C7" w14:textId="2BCBE3CD" w:rsidR="00935675" w:rsidRPr="002D2988" w:rsidRDefault="00935675" w:rsidP="002E6B2E">
            <w:pPr>
              <w:spacing w:after="0" w:line="240" w:lineRule="auto"/>
              <w:jc w:val="center"/>
              <w:rPr>
                <w:rFonts w:eastAsia="標楷體"/>
                <w:b/>
                <w:bCs/>
                <w:sz w:val="26"/>
                <w:szCs w:val="26"/>
              </w:rPr>
            </w:pPr>
            <w:r w:rsidRPr="002D2988">
              <w:rPr>
                <w:rFonts w:eastAsia="標楷體"/>
                <w:b/>
                <w:sz w:val="26"/>
                <w:szCs w:val="26"/>
              </w:rPr>
              <w:t>Coffee Break</w:t>
            </w:r>
          </w:p>
        </w:tc>
      </w:tr>
      <w:tr w:rsidR="002D2988" w:rsidRPr="002D2988" w14:paraId="51F64F4E" w14:textId="77777777" w:rsidTr="00526A84">
        <w:trPr>
          <w:trHeight w:val="1142"/>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99A4F" w14:textId="3F5EF83A" w:rsidR="00935675" w:rsidRPr="002D2988" w:rsidRDefault="00935675" w:rsidP="00935675">
            <w:pPr>
              <w:spacing w:after="0" w:line="240" w:lineRule="auto"/>
              <w:jc w:val="center"/>
              <w:rPr>
                <w:rFonts w:eastAsia="標楷體"/>
                <w:sz w:val="26"/>
                <w:szCs w:val="26"/>
              </w:rPr>
            </w:pPr>
            <w:r w:rsidRPr="002D2988">
              <w:rPr>
                <w:rFonts w:eastAsia="標楷體" w:hint="eastAsia"/>
                <w:sz w:val="26"/>
                <w:szCs w:val="26"/>
                <w:lang w:eastAsia="zh-TW"/>
              </w:rPr>
              <w:t>10</w:t>
            </w:r>
            <w:r w:rsidRPr="002D2988">
              <w:rPr>
                <w:rFonts w:eastAsia="標楷體"/>
                <w:sz w:val="26"/>
                <w:szCs w:val="26"/>
              </w:rPr>
              <w:t>:</w:t>
            </w:r>
            <w:r w:rsidR="008944AF" w:rsidRPr="002D2988">
              <w:rPr>
                <w:rFonts w:eastAsia="標楷體"/>
                <w:sz w:val="26"/>
                <w:szCs w:val="26"/>
              </w:rPr>
              <w:t>50</w:t>
            </w:r>
            <w:r w:rsidRPr="002D2988">
              <w:rPr>
                <w:rFonts w:eastAsia="標楷體"/>
                <w:sz w:val="26"/>
                <w:szCs w:val="26"/>
              </w:rPr>
              <w:t>～</w:t>
            </w:r>
            <w:r w:rsidRPr="002D2988">
              <w:rPr>
                <w:rFonts w:eastAsia="標楷體" w:hint="eastAsia"/>
                <w:sz w:val="26"/>
                <w:szCs w:val="26"/>
              </w:rPr>
              <w:t>1</w:t>
            </w:r>
            <w:r w:rsidRPr="002D2988">
              <w:rPr>
                <w:rFonts w:eastAsia="標楷體" w:hint="eastAsia"/>
                <w:sz w:val="26"/>
                <w:szCs w:val="26"/>
                <w:lang w:eastAsia="zh-TW"/>
              </w:rPr>
              <w:t>1:2</w:t>
            </w:r>
            <w:r w:rsidR="008944AF" w:rsidRPr="002D2988">
              <w:rPr>
                <w:rFonts w:eastAsia="標楷體"/>
                <w:sz w:val="26"/>
                <w:szCs w:val="26"/>
                <w:lang w:eastAsia="zh-TW"/>
              </w:rPr>
              <w:t>5</w:t>
            </w:r>
          </w:p>
        </w:tc>
        <w:tc>
          <w:tcPr>
            <w:tcW w:w="4202" w:type="pct"/>
            <w:tcBorders>
              <w:top w:val="single" w:sz="4" w:space="0" w:color="000000"/>
              <w:left w:val="single" w:sz="4" w:space="0" w:color="000000"/>
              <w:bottom w:val="single" w:sz="4" w:space="0" w:color="000000"/>
              <w:right w:val="single" w:sz="4" w:space="0" w:color="000000"/>
            </w:tcBorders>
            <w:vAlign w:val="center"/>
          </w:tcPr>
          <w:p w14:paraId="65F540C5" w14:textId="77777777" w:rsidR="00A45DE9" w:rsidRPr="00EA7F8B" w:rsidRDefault="00A45DE9" w:rsidP="00A45DE9">
            <w:pPr>
              <w:spacing w:after="0" w:line="240" w:lineRule="auto"/>
              <w:rPr>
                <w:rFonts w:eastAsia="標楷體"/>
                <w:b/>
                <w:sz w:val="26"/>
                <w:szCs w:val="26"/>
              </w:rPr>
            </w:pPr>
            <w:r w:rsidRPr="00EA7F8B">
              <w:rPr>
                <w:rFonts w:eastAsia="標楷體"/>
                <w:b/>
                <w:sz w:val="26"/>
                <w:szCs w:val="26"/>
              </w:rPr>
              <w:t>&lt;Keynote Speech&gt;</w:t>
            </w:r>
          </w:p>
          <w:p w14:paraId="73996760" w14:textId="60BEAB2B" w:rsidR="00B070A7" w:rsidRPr="002D2988" w:rsidRDefault="00526A84" w:rsidP="00935675">
            <w:pPr>
              <w:spacing w:after="0" w:line="240" w:lineRule="auto"/>
              <w:rPr>
                <w:rFonts w:eastAsia="標楷體"/>
                <w:b/>
                <w:sz w:val="26"/>
                <w:szCs w:val="26"/>
              </w:rPr>
            </w:pPr>
            <w:r w:rsidRPr="002D2988">
              <w:rPr>
                <w:rFonts w:eastAsia="標楷體"/>
                <w:b/>
                <w:sz w:val="26"/>
                <w:szCs w:val="26"/>
              </w:rPr>
              <w:t xml:space="preserve">Healthy </w:t>
            </w:r>
            <w:r w:rsidR="00B070A7" w:rsidRPr="002D2988">
              <w:rPr>
                <w:rFonts w:eastAsia="標楷體"/>
                <w:b/>
                <w:sz w:val="26"/>
                <w:szCs w:val="26"/>
              </w:rPr>
              <w:t>Ecosystem Service</w:t>
            </w:r>
            <w:r w:rsidRPr="002D2988">
              <w:rPr>
                <w:rFonts w:eastAsia="標楷體"/>
                <w:b/>
                <w:sz w:val="26"/>
                <w:szCs w:val="26"/>
              </w:rPr>
              <w:t>s for Addressing Climate Change and Carbon Neutrality</w:t>
            </w:r>
          </w:p>
          <w:p w14:paraId="786EE93A" w14:textId="2F3A88A8" w:rsidR="00935675" w:rsidRPr="002D2988" w:rsidRDefault="00B070A7" w:rsidP="00526A84">
            <w:pPr>
              <w:spacing w:after="0" w:line="240" w:lineRule="auto"/>
              <w:jc w:val="both"/>
              <w:rPr>
                <w:rFonts w:eastAsia="標楷體"/>
                <w:sz w:val="26"/>
                <w:szCs w:val="26"/>
              </w:rPr>
            </w:pPr>
            <w:r w:rsidRPr="002D2988">
              <w:rPr>
                <w:rFonts w:eastAsia="標楷體"/>
                <w:sz w:val="26"/>
                <w:szCs w:val="26"/>
              </w:rPr>
              <w:t>Professor Yu-Pin Lin (Dean, College of Bioresources and Agriculture,</w:t>
            </w:r>
            <w:r w:rsidRPr="002D2988">
              <w:rPr>
                <w:rFonts w:eastAsia="標楷體" w:hint="eastAsia"/>
                <w:sz w:val="26"/>
                <w:szCs w:val="26"/>
                <w:lang w:eastAsia="zh-TW"/>
              </w:rPr>
              <w:t xml:space="preserve"> </w:t>
            </w:r>
            <w:r w:rsidRPr="002D2988">
              <w:rPr>
                <w:rFonts w:eastAsia="標楷體"/>
                <w:sz w:val="26"/>
                <w:szCs w:val="26"/>
              </w:rPr>
              <w:t>National Taiwan University)</w:t>
            </w:r>
          </w:p>
        </w:tc>
      </w:tr>
      <w:tr w:rsidR="002D2988" w:rsidRPr="002D2988" w14:paraId="02E1D5E4" w14:textId="77777777" w:rsidTr="00B070A7">
        <w:trPr>
          <w:trHeight w:val="1430"/>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036EE" w14:textId="7EDB411A" w:rsidR="00935675" w:rsidRPr="002D2988" w:rsidRDefault="00935675" w:rsidP="00935675">
            <w:pPr>
              <w:spacing w:after="0" w:line="240" w:lineRule="auto"/>
              <w:jc w:val="center"/>
              <w:rPr>
                <w:rFonts w:eastAsia="標楷體"/>
                <w:sz w:val="26"/>
                <w:szCs w:val="26"/>
              </w:rPr>
            </w:pPr>
            <w:r w:rsidRPr="002D2988">
              <w:rPr>
                <w:rFonts w:eastAsia="標楷體"/>
                <w:sz w:val="26"/>
                <w:szCs w:val="26"/>
              </w:rPr>
              <w:t>1</w:t>
            </w:r>
            <w:r w:rsidRPr="002D2988">
              <w:rPr>
                <w:rFonts w:eastAsia="標楷體" w:hint="eastAsia"/>
                <w:sz w:val="26"/>
                <w:szCs w:val="26"/>
                <w:lang w:eastAsia="zh-TW"/>
              </w:rPr>
              <w:t>1</w:t>
            </w:r>
            <w:r w:rsidRPr="002D2988">
              <w:rPr>
                <w:rFonts w:eastAsia="標楷體"/>
                <w:sz w:val="26"/>
                <w:szCs w:val="26"/>
              </w:rPr>
              <w:t>:</w:t>
            </w:r>
            <w:r w:rsidRPr="002D2988">
              <w:rPr>
                <w:rFonts w:eastAsia="標楷體" w:hint="eastAsia"/>
                <w:sz w:val="26"/>
                <w:szCs w:val="26"/>
                <w:lang w:eastAsia="zh-TW"/>
              </w:rPr>
              <w:t>2</w:t>
            </w:r>
            <w:r w:rsidR="008944AF" w:rsidRPr="002D2988">
              <w:rPr>
                <w:rFonts w:eastAsia="標楷體"/>
                <w:sz w:val="26"/>
                <w:szCs w:val="26"/>
                <w:lang w:eastAsia="zh-TW"/>
              </w:rPr>
              <w:t>5</w:t>
            </w:r>
            <w:r w:rsidRPr="002D2988">
              <w:rPr>
                <w:rFonts w:eastAsia="標楷體"/>
                <w:sz w:val="26"/>
                <w:szCs w:val="26"/>
              </w:rPr>
              <w:t>～</w:t>
            </w:r>
            <w:r w:rsidRPr="002D2988">
              <w:rPr>
                <w:rFonts w:eastAsia="標楷體" w:hint="eastAsia"/>
                <w:sz w:val="26"/>
                <w:szCs w:val="26"/>
              </w:rPr>
              <w:t>1</w:t>
            </w:r>
            <w:r w:rsidR="008944AF" w:rsidRPr="002D2988">
              <w:rPr>
                <w:rFonts w:eastAsia="標楷體"/>
                <w:sz w:val="26"/>
                <w:szCs w:val="26"/>
              </w:rPr>
              <w:t>2</w:t>
            </w:r>
            <w:r w:rsidRPr="002D2988">
              <w:rPr>
                <w:rFonts w:eastAsia="標楷體" w:hint="eastAsia"/>
                <w:sz w:val="26"/>
                <w:szCs w:val="26"/>
                <w:lang w:eastAsia="zh-TW"/>
              </w:rPr>
              <w:t>:</w:t>
            </w:r>
            <w:r w:rsidR="008944AF" w:rsidRPr="002D2988">
              <w:rPr>
                <w:rFonts w:eastAsia="標楷體"/>
                <w:sz w:val="26"/>
                <w:szCs w:val="26"/>
                <w:lang w:eastAsia="zh-TW"/>
              </w:rPr>
              <w:t>00</w:t>
            </w:r>
          </w:p>
        </w:tc>
        <w:tc>
          <w:tcPr>
            <w:tcW w:w="42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DC4C7" w14:textId="77777777" w:rsidR="00B070A7" w:rsidRPr="002D2988" w:rsidRDefault="00B070A7" w:rsidP="00B070A7">
            <w:pPr>
              <w:spacing w:after="0" w:line="240" w:lineRule="auto"/>
              <w:rPr>
                <w:rFonts w:eastAsia="標楷體"/>
                <w:b/>
                <w:sz w:val="26"/>
                <w:szCs w:val="26"/>
              </w:rPr>
            </w:pPr>
            <w:r w:rsidRPr="002D2988">
              <w:rPr>
                <w:rFonts w:eastAsia="標楷體"/>
                <w:b/>
                <w:sz w:val="26"/>
                <w:szCs w:val="26"/>
              </w:rPr>
              <w:t>&lt;Keynote Speech&gt;</w:t>
            </w:r>
          </w:p>
          <w:p w14:paraId="47FCF659" w14:textId="7E11B247" w:rsidR="00935675" w:rsidRPr="00EA7F8B" w:rsidRDefault="00720660" w:rsidP="00935675">
            <w:pPr>
              <w:spacing w:after="0" w:line="240" w:lineRule="auto"/>
              <w:rPr>
                <w:rFonts w:eastAsia="標楷體"/>
                <w:b/>
                <w:sz w:val="26"/>
                <w:szCs w:val="26"/>
              </w:rPr>
            </w:pPr>
            <w:r w:rsidRPr="00EA7F8B">
              <w:rPr>
                <w:rFonts w:eastAsia="標楷體"/>
                <w:b/>
                <w:sz w:val="26"/>
                <w:szCs w:val="26"/>
              </w:rPr>
              <w:t>Status and Trends of Japan’s Ecosystem Services</w:t>
            </w:r>
          </w:p>
          <w:p w14:paraId="2F48473E" w14:textId="10934FE7" w:rsidR="00935675" w:rsidRPr="002D2988" w:rsidRDefault="00935675" w:rsidP="00935675">
            <w:pPr>
              <w:spacing w:after="0" w:line="240" w:lineRule="auto"/>
              <w:rPr>
                <w:rFonts w:eastAsia="標楷體"/>
                <w:b/>
                <w:sz w:val="26"/>
                <w:szCs w:val="26"/>
              </w:rPr>
            </w:pPr>
            <w:r w:rsidRPr="002D2988">
              <w:rPr>
                <w:rFonts w:eastAsia="標楷體"/>
                <w:sz w:val="26"/>
                <w:szCs w:val="26"/>
              </w:rPr>
              <w:t>Professor Shizuka Hashimoto (Graduate School of Agricultural and Life Sciences Department of Ecosystem Studies, The University of Tokyo, Japan)</w:t>
            </w:r>
          </w:p>
        </w:tc>
      </w:tr>
      <w:tr w:rsidR="00935675" w:rsidRPr="002D2988" w14:paraId="5EF68895" w14:textId="77777777" w:rsidTr="00D212AB">
        <w:trPr>
          <w:trHeight w:val="467"/>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98B2D" w14:textId="5D9467FF" w:rsidR="00935675" w:rsidRPr="002D2988" w:rsidRDefault="00935675" w:rsidP="00935675">
            <w:pPr>
              <w:spacing w:after="0" w:line="240" w:lineRule="auto"/>
              <w:jc w:val="center"/>
              <w:rPr>
                <w:rFonts w:eastAsia="標楷體"/>
                <w:sz w:val="26"/>
                <w:szCs w:val="26"/>
              </w:rPr>
            </w:pPr>
            <w:r w:rsidRPr="002D2988">
              <w:rPr>
                <w:rFonts w:eastAsia="標楷體"/>
                <w:sz w:val="26"/>
                <w:szCs w:val="26"/>
              </w:rPr>
              <w:t>12:00</w:t>
            </w:r>
            <w:r w:rsidRPr="002D2988">
              <w:rPr>
                <w:rFonts w:eastAsia="標楷體"/>
                <w:sz w:val="26"/>
                <w:szCs w:val="26"/>
              </w:rPr>
              <w:t>～</w:t>
            </w:r>
            <w:r w:rsidRPr="002D2988">
              <w:rPr>
                <w:rFonts w:eastAsia="標楷體" w:hint="eastAsia"/>
                <w:sz w:val="26"/>
                <w:szCs w:val="26"/>
              </w:rPr>
              <w:t>1</w:t>
            </w:r>
            <w:r w:rsidRPr="002D2988">
              <w:rPr>
                <w:rFonts w:eastAsia="標楷體"/>
                <w:sz w:val="26"/>
                <w:szCs w:val="26"/>
              </w:rPr>
              <w:t>3:30</w:t>
            </w:r>
          </w:p>
        </w:tc>
        <w:tc>
          <w:tcPr>
            <w:tcW w:w="4202" w:type="pct"/>
            <w:tcBorders>
              <w:top w:val="single" w:sz="4" w:space="0" w:color="000000"/>
              <w:left w:val="single" w:sz="4" w:space="0" w:color="000000"/>
              <w:bottom w:val="single" w:sz="4" w:space="0" w:color="000000"/>
              <w:right w:val="single" w:sz="4" w:space="0" w:color="000000"/>
            </w:tcBorders>
            <w:vAlign w:val="center"/>
          </w:tcPr>
          <w:p w14:paraId="5F2D111E" w14:textId="74F0AC80" w:rsidR="00935675" w:rsidRPr="002D2988" w:rsidRDefault="00935675" w:rsidP="00935675">
            <w:pPr>
              <w:spacing w:after="0" w:line="240" w:lineRule="auto"/>
              <w:jc w:val="center"/>
              <w:rPr>
                <w:rFonts w:eastAsia="標楷體"/>
                <w:b/>
                <w:sz w:val="26"/>
                <w:szCs w:val="26"/>
              </w:rPr>
            </w:pPr>
            <w:r w:rsidRPr="002D2988">
              <w:rPr>
                <w:rFonts w:eastAsia="標楷體"/>
                <w:b/>
                <w:sz w:val="26"/>
                <w:szCs w:val="26"/>
              </w:rPr>
              <w:t>Lunch</w:t>
            </w:r>
          </w:p>
        </w:tc>
      </w:tr>
    </w:tbl>
    <w:p w14:paraId="7B2CA413" w14:textId="56A8B772" w:rsidR="00D212AB" w:rsidRPr="002D2988" w:rsidRDefault="00D212AB"/>
    <w:p w14:paraId="219271F9" w14:textId="77777777" w:rsidR="00D212AB" w:rsidRPr="002D2988" w:rsidRDefault="00D212AB">
      <w:r w:rsidRPr="002D2988">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9068"/>
      </w:tblGrid>
      <w:tr w:rsidR="002D2988" w:rsidRPr="002D2988" w14:paraId="2787F188" w14:textId="77777777" w:rsidTr="00D212AB">
        <w:trPr>
          <w:trHeight w:val="467"/>
          <w:jc w:val="center"/>
        </w:trPr>
        <w:tc>
          <w:tcPr>
            <w:tcW w:w="79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E7B3883" w14:textId="35B44BDD" w:rsidR="00D212AB" w:rsidRPr="002D2988" w:rsidRDefault="00D212AB" w:rsidP="00D212AB">
            <w:pPr>
              <w:spacing w:after="0" w:line="240" w:lineRule="auto"/>
              <w:jc w:val="center"/>
              <w:rPr>
                <w:rFonts w:eastAsia="標楷體"/>
                <w:sz w:val="26"/>
                <w:szCs w:val="26"/>
              </w:rPr>
            </w:pPr>
            <w:r w:rsidRPr="002D2988">
              <w:rPr>
                <w:rFonts w:eastAsia="標楷體" w:hint="eastAsia"/>
                <w:b/>
                <w:sz w:val="26"/>
                <w:szCs w:val="26"/>
              </w:rPr>
              <w:lastRenderedPageBreak/>
              <w:t>T</w:t>
            </w:r>
            <w:r w:rsidRPr="002D2988">
              <w:rPr>
                <w:rFonts w:eastAsia="標楷體"/>
                <w:b/>
                <w:sz w:val="26"/>
                <w:szCs w:val="26"/>
              </w:rPr>
              <w:t>ime</w:t>
            </w:r>
          </w:p>
        </w:tc>
        <w:tc>
          <w:tcPr>
            <w:tcW w:w="420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833D53A" w14:textId="60CF39D2" w:rsidR="00D212AB" w:rsidRPr="002D2988" w:rsidRDefault="00D212AB" w:rsidP="00D212AB">
            <w:pPr>
              <w:spacing w:after="0" w:line="240" w:lineRule="auto"/>
              <w:jc w:val="center"/>
              <w:rPr>
                <w:rFonts w:eastAsia="標楷體"/>
                <w:b/>
                <w:sz w:val="26"/>
                <w:szCs w:val="26"/>
              </w:rPr>
            </w:pPr>
            <w:r w:rsidRPr="002D2988">
              <w:rPr>
                <w:rFonts w:eastAsia="標楷體"/>
                <w:b/>
                <w:sz w:val="26"/>
                <w:szCs w:val="26"/>
              </w:rPr>
              <w:t>Speaker</w:t>
            </w:r>
          </w:p>
        </w:tc>
      </w:tr>
      <w:tr w:rsidR="002D2988" w:rsidRPr="002D2988" w14:paraId="743BE46B" w14:textId="77777777" w:rsidTr="00A07608">
        <w:trPr>
          <w:trHeight w:val="80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C69E154" w14:textId="3D2F0953" w:rsidR="00D212AB" w:rsidRPr="002D2988" w:rsidRDefault="00D212AB" w:rsidP="00D212AB">
            <w:pPr>
              <w:spacing w:after="0" w:line="240" w:lineRule="auto"/>
              <w:rPr>
                <w:rFonts w:eastAsia="標楷體"/>
                <w:b/>
                <w:sz w:val="26"/>
                <w:szCs w:val="26"/>
              </w:rPr>
            </w:pPr>
            <w:r w:rsidRPr="002D2988">
              <w:rPr>
                <w:rFonts w:eastAsia="標楷體" w:hint="eastAsia"/>
                <w:b/>
                <w:sz w:val="26"/>
                <w:szCs w:val="26"/>
              </w:rPr>
              <w:t>S</w:t>
            </w:r>
            <w:r w:rsidRPr="002D2988">
              <w:rPr>
                <w:rFonts w:eastAsia="標楷體"/>
                <w:b/>
                <w:sz w:val="26"/>
                <w:szCs w:val="26"/>
              </w:rPr>
              <w:t xml:space="preserve">ession II: </w:t>
            </w:r>
            <w:r w:rsidR="005F4CF2" w:rsidRPr="002D2988">
              <w:rPr>
                <w:rFonts w:eastAsia="標楷體"/>
                <w:b/>
                <w:sz w:val="26"/>
                <w:szCs w:val="26"/>
              </w:rPr>
              <w:t xml:space="preserve">Policies and Practices for Sustainable </w:t>
            </w:r>
            <w:r w:rsidRPr="002D2988">
              <w:rPr>
                <w:rFonts w:eastAsia="標楷體"/>
                <w:b/>
                <w:sz w:val="26"/>
                <w:szCs w:val="26"/>
              </w:rPr>
              <w:t xml:space="preserve">Soil </w:t>
            </w:r>
            <w:r w:rsidR="005F4CF2" w:rsidRPr="002D2988">
              <w:rPr>
                <w:rFonts w:eastAsia="標楷體"/>
                <w:b/>
                <w:sz w:val="26"/>
                <w:szCs w:val="26"/>
              </w:rPr>
              <w:t>Management</w:t>
            </w:r>
          </w:p>
          <w:p w14:paraId="1BC874F7" w14:textId="7B4B0FF9" w:rsidR="002B411E" w:rsidRPr="002D2988" w:rsidRDefault="002E6B2E" w:rsidP="00A07608">
            <w:pPr>
              <w:spacing w:after="0" w:line="240" w:lineRule="auto"/>
              <w:jc w:val="right"/>
              <w:rPr>
                <w:rFonts w:eastAsia="標楷體"/>
                <w:b/>
                <w:sz w:val="26"/>
                <w:szCs w:val="26"/>
                <w:lang w:eastAsia="zh-TW"/>
              </w:rPr>
            </w:pPr>
            <w:r w:rsidRPr="002D2988">
              <w:rPr>
                <w:rFonts w:eastAsia="標楷體"/>
                <w:b/>
                <w:sz w:val="26"/>
                <w:szCs w:val="26"/>
              </w:rPr>
              <w:t>Moderator:</w:t>
            </w:r>
            <w:r w:rsidR="005B46FA" w:rsidRPr="002D2988">
              <w:rPr>
                <w:rFonts w:eastAsia="標楷體" w:hint="eastAsia"/>
                <w:b/>
                <w:sz w:val="26"/>
                <w:szCs w:val="26"/>
                <w:lang w:eastAsia="zh-TW"/>
              </w:rPr>
              <w:t xml:space="preserve"> Dr</w:t>
            </w:r>
            <w:r w:rsidR="005B46FA" w:rsidRPr="002D2988">
              <w:rPr>
                <w:rFonts w:eastAsia="標楷體"/>
                <w:b/>
                <w:sz w:val="26"/>
                <w:szCs w:val="26"/>
                <w:lang w:eastAsia="zh-TW"/>
              </w:rPr>
              <w:t>.</w:t>
            </w:r>
            <w:r w:rsidR="007C1A3E" w:rsidRPr="002D2988">
              <w:rPr>
                <w:rFonts w:eastAsia="標楷體"/>
                <w:b/>
                <w:sz w:val="26"/>
                <w:szCs w:val="26"/>
                <w:lang w:eastAsia="zh-TW"/>
              </w:rPr>
              <w:t xml:space="preserve"> </w:t>
            </w:r>
            <w:r w:rsidR="005B46FA" w:rsidRPr="002D2988">
              <w:rPr>
                <w:rFonts w:eastAsia="標楷體" w:hint="eastAsia"/>
                <w:b/>
                <w:sz w:val="26"/>
                <w:szCs w:val="26"/>
              </w:rPr>
              <w:t>Mei-Hua Yuan</w:t>
            </w:r>
            <w:r w:rsidRPr="002D2988">
              <w:rPr>
                <w:rFonts w:eastAsia="標楷體"/>
                <w:b/>
                <w:sz w:val="26"/>
                <w:szCs w:val="26"/>
              </w:rPr>
              <w:t xml:space="preserve"> </w:t>
            </w:r>
          </w:p>
        </w:tc>
      </w:tr>
      <w:tr w:rsidR="008710E2" w:rsidRPr="002D2988" w14:paraId="08250FA4" w14:textId="77777777" w:rsidTr="00B070A7">
        <w:trPr>
          <w:trHeight w:val="1421"/>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1702E" w14:textId="49F8EE41"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13:30</w:t>
            </w:r>
            <w:r w:rsidRPr="008710E2">
              <w:rPr>
                <w:rFonts w:eastAsia="標楷體"/>
                <w:sz w:val="26"/>
                <w:szCs w:val="26"/>
              </w:rPr>
              <w:t>～</w:t>
            </w:r>
            <w:r w:rsidRPr="008710E2">
              <w:rPr>
                <w:rFonts w:eastAsia="標楷體"/>
                <w:sz w:val="26"/>
                <w:szCs w:val="26"/>
              </w:rPr>
              <w:t>14:05</w:t>
            </w:r>
          </w:p>
        </w:tc>
        <w:tc>
          <w:tcPr>
            <w:tcW w:w="4202" w:type="pct"/>
            <w:tcBorders>
              <w:top w:val="single" w:sz="4" w:space="0" w:color="000000"/>
              <w:left w:val="single" w:sz="4" w:space="0" w:color="000000"/>
              <w:bottom w:val="single" w:sz="4" w:space="0" w:color="000000"/>
              <w:right w:val="single" w:sz="4" w:space="0" w:color="000000"/>
            </w:tcBorders>
            <w:vAlign w:val="center"/>
          </w:tcPr>
          <w:p w14:paraId="1E2B0DD6" w14:textId="727D167D" w:rsidR="008710E2" w:rsidRPr="002D2988" w:rsidRDefault="008710E2" w:rsidP="008710E2">
            <w:pPr>
              <w:spacing w:after="0" w:line="240" w:lineRule="auto"/>
              <w:rPr>
                <w:rFonts w:eastAsia="標楷體"/>
                <w:b/>
                <w:sz w:val="26"/>
                <w:szCs w:val="26"/>
              </w:rPr>
            </w:pPr>
            <w:r w:rsidRPr="002D2988">
              <w:rPr>
                <w:rFonts w:eastAsia="標楷體"/>
                <w:b/>
                <w:sz w:val="26"/>
                <w:szCs w:val="26"/>
              </w:rPr>
              <w:t>&lt;Keynote Speech&gt;</w:t>
            </w:r>
          </w:p>
          <w:p w14:paraId="327087AD" w14:textId="3C90E842" w:rsidR="008710E2" w:rsidRPr="002D2988" w:rsidRDefault="008710E2" w:rsidP="008710E2">
            <w:pPr>
              <w:spacing w:after="0" w:line="240" w:lineRule="auto"/>
              <w:rPr>
                <w:rFonts w:eastAsia="標楷體"/>
                <w:b/>
                <w:sz w:val="26"/>
                <w:szCs w:val="26"/>
              </w:rPr>
            </w:pPr>
            <w:r w:rsidRPr="002D2988">
              <w:rPr>
                <w:rFonts w:eastAsia="標楷體"/>
                <w:b/>
                <w:sz w:val="26"/>
                <w:szCs w:val="26"/>
              </w:rPr>
              <w:t>Agricultural Policies for Ecosystem Service Towards Carbon Neutrality</w:t>
            </w:r>
          </w:p>
          <w:p w14:paraId="3662D228" w14:textId="195134C9" w:rsidR="008710E2" w:rsidRPr="002D2988" w:rsidRDefault="008710E2" w:rsidP="008710E2">
            <w:pPr>
              <w:spacing w:after="0" w:line="240" w:lineRule="auto"/>
              <w:rPr>
                <w:rFonts w:eastAsia="標楷體"/>
                <w:b/>
                <w:bCs/>
                <w:sz w:val="26"/>
                <w:szCs w:val="26"/>
                <w:lang w:eastAsia="zh-TW"/>
              </w:rPr>
            </w:pPr>
            <w:r w:rsidRPr="002D2988">
              <w:rPr>
                <w:rFonts w:eastAsia="標楷體"/>
                <w:sz w:val="26"/>
                <w:szCs w:val="26"/>
              </w:rPr>
              <w:t xml:space="preserve">Professor Seth W Snyder (Northwestern University; </w:t>
            </w:r>
            <w:r w:rsidRPr="002D2988">
              <w:rPr>
                <w:rFonts w:eastAsia="標楷體" w:hint="eastAsia"/>
                <w:sz w:val="26"/>
                <w:szCs w:val="26"/>
              </w:rPr>
              <w:t>I</w:t>
            </w:r>
            <w:r w:rsidRPr="002D2988">
              <w:rPr>
                <w:rFonts w:eastAsia="標楷體"/>
                <w:sz w:val="26"/>
                <w:szCs w:val="26"/>
              </w:rPr>
              <w:t>daho National Laboratory, USA)</w:t>
            </w:r>
          </w:p>
        </w:tc>
      </w:tr>
      <w:tr w:rsidR="008710E2" w:rsidRPr="002D2988" w14:paraId="12D14B8C" w14:textId="77777777" w:rsidTr="00CD6672">
        <w:trPr>
          <w:trHeight w:val="1358"/>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BEC70" w14:textId="39AC9AE9"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14:05</w:t>
            </w:r>
            <w:r w:rsidRPr="008710E2">
              <w:rPr>
                <w:rFonts w:eastAsia="標楷體"/>
                <w:sz w:val="26"/>
                <w:szCs w:val="26"/>
              </w:rPr>
              <w:t>～</w:t>
            </w:r>
            <w:r w:rsidRPr="008710E2">
              <w:rPr>
                <w:rFonts w:eastAsia="標楷體"/>
                <w:sz w:val="26"/>
                <w:szCs w:val="26"/>
              </w:rPr>
              <w:t>14:30</w:t>
            </w:r>
          </w:p>
        </w:tc>
        <w:tc>
          <w:tcPr>
            <w:tcW w:w="4202" w:type="pct"/>
            <w:tcBorders>
              <w:top w:val="single" w:sz="4" w:space="0" w:color="000000"/>
              <w:left w:val="single" w:sz="4" w:space="0" w:color="000000"/>
              <w:bottom w:val="single" w:sz="4" w:space="0" w:color="000000"/>
              <w:right w:val="single" w:sz="4" w:space="0" w:color="000000"/>
            </w:tcBorders>
            <w:vAlign w:val="center"/>
          </w:tcPr>
          <w:p w14:paraId="2D56584C" w14:textId="77777777" w:rsidR="008710E2" w:rsidRPr="002D2988" w:rsidRDefault="008710E2" w:rsidP="008710E2">
            <w:pPr>
              <w:spacing w:after="0" w:line="240" w:lineRule="auto"/>
              <w:rPr>
                <w:rFonts w:eastAsia="標楷體"/>
                <w:b/>
                <w:bCs/>
                <w:sz w:val="26"/>
                <w:szCs w:val="26"/>
              </w:rPr>
            </w:pPr>
            <w:r w:rsidRPr="002D2988">
              <w:rPr>
                <w:rFonts w:eastAsia="標楷體"/>
                <w:b/>
                <w:bCs/>
                <w:sz w:val="26"/>
                <w:szCs w:val="26"/>
              </w:rPr>
              <w:t>Soil Quality and Agroecosystem Services in Subtropical Slope Lands Under Different Agricultural Management Practices</w:t>
            </w:r>
          </w:p>
          <w:p w14:paraId="1AAA5025" w14:textId="25CF62D2" w:rsidR="008710E2" w:rsidRPr="002D2988" w:rsidRDefault="008710E2" w:rsidP="008710E2">
            <w:pPr>
              <w:spacing w:after="0" w:line="240" w:lineRule="auto"/>
              <w:rPr>
                <w:rFonts w:eastAsia="標楷體"/>
                <w:b/>
                <w:bCs/>
                <w:sz w:val="26"/>
                <w:szCs w:val="26"/>
              </w:rPr>
            </w:pPr>
            <w:r w:rsidRPr="002D2988">
              <w:rPr>
                <w:rFonts w:eastAsia="標楷體"/>
                <w:sz w:val="26"/>
                <w:szCs w:val="26"/>
              </w:rPr>
              <w:t xml:space="preserve">Professor </w:t>
            </w:r>
            <w:r w:rsidRPr="002D2988">
              <w:rPr>
                <w:rFonts w:eastAsia="標楷體"/>
                <w:sz w:val="26"/>
                <w:szCs w:val="26"/>
                <w:lang w:val="la-Latn"/>
              </w:rPr>
              <w:t>Shih-Hao Jien</w:t>
            </w:r>
            <w:r w:rsidRPr="002D2988">
              <w:rPr>
                <w:rFonts w:eastAsia="標楷體" w:hint="eastAsia"/>
                <w:sz w:val="26"/>
                <w:szCs w:val="26"/>
                <w:lang w:val="la-Latn"/>
              </w:rPr>
              <w:t xml:space="preserve"> (</w:t>
            </w:r>
            <w:r w:rsidRPr="002D2988">
              <w:rPr>
                <w:rFonts w:eastAsia="標楷體"/>
                <w:sz w:val="26"/>
                <w:szCs w:val="26"/>
                <w:lang w:val="la-Latn"/>
              </w:rPr>
              <w:t>National Ping-Tung University of Science &amp; Technology, Taiwan)</w:t>
            </w:r>
          </w:p>
        </w:tc>
      </w:tr>
      <w:tr w:rsidR="008710E2" w:rsidRPr="002D2988" w14:paraId="46E75C5B" w14:textId="77777777" w:rsidTr="00213591">
        <w:trPr>
          <w:trHeight w:val="1502"/>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0F64C" w14:textId="2D0DD8A3"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14:30</w:t>
            </w:r>
            <w:r w:rsidRPr="008710E2">
              <w:rPr>
                <w:rFonts w:eastAsia="標楷體"/>
                <w:sz w:val="26"/>
                <w:szCs w:val="26"/>
              </w:rPr>
              <w:t>～</w:t>
            </w:r>
            <w:r w:rsidRPr="008710E2">
              <w:rPr>
                <w:rFonts w:eastAsia="標楷體"/>
                <w:sz w:val="26"/>
                <w:szCs w:val="26"/>
              </w:rPr>
              <w:t>14:55</w:t>
            </w:r>
          </w:p>
        </w:tc>
        <w:tc>
          <w:tcPr>
            <w:tcW w:w="4202" w:type="pct"/>
            <w:tcBorders>
              <w:top w:val="single" w:sz="4" w:space="0" w:color="000000"/>
              <w:left w:val="single" w:sz="4" w:space="0" w:color="000000"/>
              <w:bottom w:val="single" w:sz="4" w:space="0" w:color="000000"/>
              <w:right w:val="single" w:sz="4" w:space="0" w:color="000000"/>
            </w:tcBorders>
            <w:vAlign w:val="center"/>
          </w:tcPr>
          <w:p w14:paraId="112D702B" w14:textId="6B558E56" w:rsidR="008710E2" w:rsidRPr="002D2988" w:rsidRDefault="008710E2" w:rsidP="008710E2">
            <w:pPr>
              <w:spacing w:after="0" w:line="240" w:lineRule="auto"/>
              <w:rPr>
                <w:rFonts w:eastAsia="標楷體"/>
                <w:b/>
                <w:sz w:val="26"/>
                <w:szCs w:val="26"/>
                <w:lang w:eastAsia="zh-TW"/>
              </w:rPr>
            </w:pPr>
            <w:r w:rsidRPr="002D2988">
              <w:rPr>
                <w:rFonts w:eastAsia="標楷體"/>
                <w:b/>
                <w:sz w:val="26"/>
                <w:szCs w:val="26"/>
                <w:lang w:eastAsia="zh-TW"/>
              </w:rPr>
              <w:t>Valuation of Cropland Ecosystem Services towards Sustainable Soil Management:  Framework, Methodology and Case Study in Taiwan</w:t>
            </w:r>
          </w:p>
          <w:p w14:paraId="1466CD86" w14:textId="1734DB2B" w:rsidR="008710E2" w:rsidRPr="002D2988" w:rsidRDefault="008710E2" w:rsidP="008710E2">
            <w:pPr>
              <w:spacing w:after="0" w:line="240" w:lineRule="auto"/>
              <w:rPr>
                <w:rFonts w:eastAsia="標楷體"/>
                <w:bCs/>
                <w:sz w:val="26"/>
                <w:szCs w:val="26"/>
              </w:rPr>
            </w:pPr>
            <w:r w:rsidRPr="002D2988">
              <w:rPr>
                <w:rFonts w:eastAsia="標楷體"/>
                <w:bCs/>
                <w:sz w:val="26"/>
                <w:szCs w:val="26"/>
                <w:lang w:eastAsia="zh-TW"/>
              </w:rPr>
              <w:t>Professor Shu-Yuan Pan (Department of Bioenvironmental Systems Engineering, National Taiwan University)</w:t>
            </w:r>
          </w:p>
        </w:tc>
      </w:tr>
      <w:tr w:rsidR="008710E2" w:rsidRPr="002D2988" w14:paraId="0D96FA99" w14:textId="77777777" w:rsidTr="00CB3354">
        <w:trPr>
          <w:trHeight w:val="458"/>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5DFEC" w14:textId="3DC86CCC"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14:55</w:t>
            </w:r>
            <w:r w:rsidRPr="008710E2">
              <w:rPr>
                <w:rFonts w:eastAsia="標楷體"/>
                <w:sz w:val="26"/>
                <w:szCs w:val="26"/>
              </w:rPr>
              <w:t>～</w:t>
            </w:r>
            <w:r w:rsidRPr="008710E2">
              <w:rPr>
                <w:rFonts w:eastAsia="標楷體"/>
                <w:sz w:val="26"/>
                <w:szCs w:val="26"/>
              </w:rPr>
              <w:t>15:10</w:t>
            </w:r>
          </w:p>
        </w:tc>
        <w:tc>
          <w:tcPr>
            <w:tcW w:w="4202" w:type="pct"/>
            <w:tcBorders>
              <w:top w:val="single" w:sz="4" w:space="0" w:color="000000"/>
              <w:left w:val="single" w:sz="4" w:space="0" w:color="000000"/>
              <w:bottom w:val="single" w:sz="4" w:space="0" w:color="000000"/>
              <w:right w:val="single" w:sz="4" w:space="0" w:color="000000"/>
            </w:tcBorders>
            <w:vAlign w:val="center"/>
          </w:tcPr>
          <w:p w14:paraId="2DCC3195" w14:textId="781C516D" w:rsidR="008710E2" w:rsidRPr="002D2988" w:rsidRDefault="008710E2" w:rsidP="008710E2">
            <w:pPr>
              <w:spacing w:after="0" w:line="240" w:lineRule="auto"/>
              <w:jc w:val="center"/>
              <w:rPr>
                <w:rFonts w:eastAsia="標楷體"/>
                <w:b/>
                <w:sz w:val="26"/>
                <w:szCs w:val="26"/>
              </w:rPr>
            </w:pPr>
            <w:r w:rsidRPr="002D2988">
              <w:rPr>
                <w:rFonts w:eastAsia="標楷體"/>
                <w:b/>
                <w:sz w:val="26"/>
                <w:szCs w:val="26"/>
              </w:rPr>
              <w:t>Coffee Break</w:t>
            </w:r>
          </w:p>
        </w:tc>
      </w:tr>
      <w:tr w:rsidR="002D2988" w:rsidRPr="002D2988" w14:paraId="3A1D3EFA" w14:textId="77777777" w:rsidTr="00A07608">
        <w:trPr>
          <w:trHeight w:val="80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50FBC67" w14:textId="76ECDA31" w:rsidR="00B070A7" w:rsidRPr="008710E2" w:rsidRDefault="00B070A7" w:rsidP="00B070A7">
            <w:pPr>
              <w:spacing w:after="0" w:line="240" w:lineRule="auto"/>
              <w:rPr>
                <w:rFonts w:eastAsia="標楷體"/>
                <w:b/>
                <w:sz w:val="26"/>
                <w:szCs w:val="26"/>
                <w:lang w:eastAsia="zh-TW"/>
              </w:rPr>
            </w:pPr>
            <w:r w:rsidRPr="008710E2">
              <w:rPr>
                <w:rFonts w:eastAsia="標楷體" w:hint="eastAsia"/>
                <w:b/>
                <w:sz w:val="26"/>
                <w:szCs w:val="26"/>
              </w:rPr>
              <w:t>S</w:t>
            </w:r>
            <w:r w:rsidRPr="008710E2">
              <w:rPr>
                <w:rFonts w:eastAsia="標楷體"/>
                <w:b/>
                <w:sz w:val="26"/>
                <w:szCs w:val="26"/>
              </w:rPr>
              <w:t>ession III: Land Use</w:t>
            </w:r>
            <w:r w:rsidRPr="008710E2">
              <w:rPr>
                <w:rFonts w:eastAsia="標楷體" w:hint="eastAsia"/>
                <w:b/>
                <w:sz w:val="26"/>
                <w:szCs w:val="26"/>
                <w:lang w:eastAsia="zh-TW"/>
              </w:rPr>
              <w:t>,</w:t>
            </w:r>
            <w:r w:rsidRPr="008710E2">
              <w:rPr>
                <w:rFonts w:eastAsia="標楷體"/>
                <w:b/>
                <w:sz w:val="26"/>
                <w:szCs w:val="26"/>
                <w:lang w:eastAsia="zh-TW"/>
              </w:rPr>
              <w:t xml:space="preserve"> </w:t>
            </w:r>
            <w:r w:rsidRPr="008710E2">
              <w:rPr>
                <w:rFonts w:eastAsia="標楷體"/>
                <w:b/>
                <w:sz w:val="26"/>
                <w:szCs w:val="26"/>
              </w:rPr>
              <w:t>Ecosystem Services and</w:t>
            </w:r>
            <w:r w:rsidRPr="008710E2">
              <w:rPr>
                <w:rFonts w:eastAsia="標楷體" w:hint="eastAsia"/>
                <w:b/>
                <w:sz w:val="26"/>
                <w:szCs w:val="26"/>
                <w:lang w:eastAsia="zh-TW"/>
              </w:rPr>
              <w:t xml:space="preserve"> </w:t>
            </w:r>
            <w:r w:rsidRPr="008710E2">
              <w:rPr>
                <w:rFonts w:eastAsia="標楷體"/>
                <w:b/>
                <w:sz w:val="26"/>
                <w:szCs w:val="26"/>
                <w:lang w:eastAsia="zh-TW"/>
              </w:rPr>
              <w:t>Management Strategy</w:t>
            </w:r>
          </w:p>
          <w:p w14:paraId="7E4F0FC7" w14:textId="5FA941B8" w:rsidR="00B070A7" w:rsidRPr="008710E2" w:rsidRDefault="00B070A7" w:rsidP="00A07608">
            <w:pPr>
              <w:spacing w:after="0" w:line="240" w:lineRule="auto"/>
              <w:jc w:val="right"/>
              <w:rPr>
                <w:rFonts w:eastAsia="標楷體"/>
                <w:b/>
                <w:sz w:val="26"/>
                <w:szCs w:val="26"/>
              </w:rPr>
            </w:pPr>
            <w:r w:rsidRPr="008710E2">
              <w:rPr>
                <w:rFonts w:eastAsia="標楷體"/>
                <w:b/>
                <w:sz w:val="26"/>
                <w:szCs w:val="26"/>
              </w:rPr>
              <w:t>Moderator</w:t>
            </w:r>
            <w:r w:rsidR="007C1A3E" w:rsidRPr="008710E2">
              <w:rPr>
                <w:rFonts w:eastAsia="標楷體"/>
                <w:b/>
                <w:sz w:val="26"/>
                <w:szCs w:val="26"/>
              </w:rPr>
              <w:t>:</w:t>
            </w:r>
            <w:r w:rsidR="005B46FA" w:rsidRPr="008710E2">
              <w:t xml:space="preserve"> </w:t>
            </w:r>
            <w:r w:rsidR="005B46FA" w:rsidRPr="008710E2">
              <w:rPr>
                <w:rFonts w:eastAsia="標楷體"/>
                <w:b/>
                <w:sz w:val="26"/>
                <w:szCs w:val="26"/>
              </w:rPr>
              <w:t>Dr.</w:t>
            </w:r>
            <w:r w:rsidR="007C1A3E" w:rsidRPr="008710E2">
              <w:t xml:space="preserve"> </w:t>
            </w:r>
            <w:r w:rsidR="007C1A3E" w:rsidRPr="008710E2">
              <w:rPr>
                <w:rFonts w:eastAsia="標楷體"/>
                <w:b/>
                <w:sz w:val="26"/>
                <w:szCs w:val="26"/>
              </w:rPr>
              <w:t>Tsang-Sen Liu</w:t>
            </w:r>
          </w:p>
        </w:tc>
      </w:tr>
      <w:tr w:rsidR="008710E2" w:rsidRPr="002D2988" w14:paraId="5E80052D" w14:textId="77777777" w:rsidTr="005F4CF2">
        <w:trPr>
          <w:trHeight w:val="1088"/>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1106B" w14:textId="6EED769F"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15:10</w:t>
            </w:r>
            <w:r w:rsidRPr="008710E2">
              <w:rPr>
                <w:rFonts w:eastAsia="標楷體"/>
                <w:sz w:val="26"/>
                <w:szCs w:val="26"/>
              </w:rPr>
              <w:t>～</w:t>
            </w:r>
            <w:r w:rsidRPr="008710E2">
              <w:rPr>
                <w:rFonts w:eastAsia="標楷體"/>
                <w:sz w:val="26"/>
                <w:szCs w:val="26"/>
              </w:rPr>
              <w:t>15:35</w:t>
            </w:r>
          </w:p>
        </w:tc>
        <w:tc>
          <w:tcPr>
            <w:tcW w:w="4202" w:type="pct"/>
            <w:tcBorders>
              <w:top w:val="single" w:sz="4" w:space="0" w:color="000000"/>
              <w:left w:val="single" w:sz="4" w:space="0" w:color="000000"/>
              <w:bottom w:val="single" w:sz="4" w:space="0" w:color="000000"/>
              <w:right w:val="single" w:sz="4" w:space="0" w:color="000000"/>
            </w:tcBorders>
            <w:vAlign w:val="center"/>
          </w:tcPr>
          <w:p w14:paraId="5CA06F7C" w14:textId="77777777" w:rsidR="00A45DE9" w:rsidRPr="002D2988" w:rsidRDefault="00A45DE9" w:rsidP="00A45DE9">
            <w:pPr>
              <w:spacing w:after="0" w:line="240" w:lineRule="auto"/>
              <w:rPr>
                <w:rFonts w:eastAsia="標楷體"/>
                <w:b/>
                <w:sz w:val="26"/>
                <w:szCs w:val="26"/>
                <w:lang w:eastAsia="zh-TW"/>
              </w:rPr>
            </w:pPr>
            <w:r w:rsidRPr="002D2988">
              <w:rPr>
                <w:rFonts w:eastAsia="標楷體"/>
                <w:b/>
                <w:sz w:val="26"/>
                <w:szCs w:val="26"/>
                <w:lang w:eastAsia="zh-TW"/>
              </w:rPr>
              <w:t>Assessment of the Impacts of Agricultural and Climate Change Scenarios on Watershed Responses</w:t>
            </w:r>
          </w:p>
          <w:p w14:paraId="1BE29522" w14:textId="11E1D96B" w:rsidR="008710E2" w:rsidRPr="002D2988" w:rsidRDefault="00A45DE9" w:rsidP="00A45DE9">
            <w:pPr>
              <w:spacing w:after="0" w:line="240" w:lineRule="auto"/>
              <w:rPr>
                <w:rFonts w:eastAsia="標楷體"/>
                <w:sz w:val="26"/>
                <w:szCs w:val="26"/>
                <w:lang w:eastAsia="zh-TW"/>
              </w:rPr>
            </w:pPr>
            <w:r w:rsidRPr="002D2988">
              <w:rPr>
                <w:rFonts w:eastAsia="標楷體"/>
                <w:sz w:val="26"/>
                <w:szCs w:val="26"/>
              </w:rPr>
              <w:t>Professor Li-Chi Chiang (College of Bioresources and Agriculture, National Taiwan University)</w:t>
            </w:r>
          </w:p>
        </w:tc>
      </w:tr>
      <w:tr w:rsidR="008710E2" w:rsidRPr="002D2988" w14:paraId="735250B3" w14:textId="77777777" w:rsidTr="005F4CF2">
        <w:trPr>
          <w:trHeight w:val="1070"/>
          <w:jc w:val="center"/>
        </w:trPr>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06F7F" w14:textId="5DA5AE3E"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15:35</w:t>
            </w:r>
            <w:r w:rsidRPr="008710E2">
              <w:rPr>
                <w:rFonts w:eastAsia="標楷體"/>
                <w:sz w:val="26"/>
                <w:szCs w:val="26"/>
              </w:rPr>
              <w:t>～</w:t>
            </w:r>
            <w:r w:rsidRPr="008710E2">
              <w:rPr>
                <w:rFonts w:eastAsia="標楷體"/>
                <w:sz w:val="26"/>
                <w:szCs w:val="26"/>
              </w:rPr>
              <w:t>16:00</w:t>
            </w:r>
          </w:p>
        </w:tc>
        <w:tc>
          <w:tcPr>
            <w:tcW w:w="4202" w:type="pct"/>
            <w:tcBorders>
              <w:top w:val="single" w:sz="4" w:space="0" w:color="000000"/>
              <w:left w:val="single" w:sz="4" w:space="0" w:color="000000"/>
              <w:bottom w:val="single" w:sz="4" w:space="0" w:color="000000"/>
              <w:right w:val="single" w:sz="4" w:space="0" w:color="000000"/>
            </w:tcBorders>
            <w:vAlign w:val="center"/>
          </w:tcPr>
          <w:p w14:paraId="778D2665" w14:textId="6286D8F3" w:rsidR="00A45DE9" w:rsidRPr="00EA7F8B" w:rsidRDefault="00A45DE9" w:rsidP="00A45DE9">
            <w:pPr>
              <w:spacing w:after="0" w:line="240" w:lineRule="auto"/>
              <w:rPr>
                <w:rFonts w:eastAsia="標楷體"/>
                <w:b/>
                <w:color w:val="000000" w:themeColor="text1"/>
                <w:sz w:val="26"/>
                <w:szCs w:val="26"/>
                <w:lang w:eastAsia="zh-TW"/>
              </w:rPr>
            </w:pPr>
            <w:r w:rsidRPr="00EA7F8B">
              <w:rPr>
                <w:rFonts w:eastAsia="標楷體"/>
                <w:b/>
                <w:color w:val="000000" w:themeColor="text1"/>
                <w:sz w:val="26"/>
                <w:szCs w:val="26"/>
                <w:lang w:eastAsia="zh-TW"/>
              </w:rPr>
              <w:t>Nature-based Solutions:</w:t>
            </w:r>
            <w:r w:rsidRPr="00EA7F8B">
              <w:rPr>
                <w:rFonts w:eastAsia="標楷體" w:hint="eastAsia"/>
                <w:b/>
                <w:color w:val="000000" w:themeColor="text1"/>
                <w:sz w:val="26"/>
                <w:szCs w:val="26"/>
                <w:lang w:eastAsia="zh-TW"/>
              </w:rPr>
              <w:t xml:space="preserve"> </w:t>
            </w:r>
            <w:r w:rsidRPr="00EA7F8B">
              <w:rPr>
                <w:rFonts w:eastAsia="標楷體"/>
                <w:b/>
                <w:color w:val="000000" w:themeColor="text1"/>
                <w:sz w:val="26"/>
                <w:szCs w:val="26"/>
                <w:lang w:eastAsia="zh-TW"/>
              </w:rPr>
              <w:t>A New Viewpoint of Sustainable Development and Harmonious Coexistence between Human and Nature</w:t>
            </w:r>
          </w:p>
          <w:p w14:paraId="35C21FFF" w14:textId="6DEEA718" w:rsidR="008710E2" w:rsidRPr="002D2988" w:rsidRDefault="00A45DE9" w:rsidP="00A45DE9">
            <w:pPr>
              <w:spacing w:after="0" w:line="240" w:lineRule="auto"/>
              <w:rPr>
                <w:rFonts w:eastAsia="標楷體"/>
                <w:b/>
                <w:sz w:val="26"/>
                <w:szCs w:val="26"/>
                <w:lang w:eastAsia="zh-TW"/>
              </w:rPr>
            </w:pPr>
            <w:r w:rsidRPr="002D2988">
              <w:rPr>
                <w:rFonts w:eastAsia="標楷體"/>
                <w:sz w:val="26"/>
                <w:szCs w:val="26"/>
              </w:rPr>
              <w:t>Professor Chi-Chang Liu (College of Bioresources and Agriculture, National Taiwan University)</w:t>
            </w:r>
          </w:p>
        </w:tc>
      </w:tr>
      <w:tr w:rsidR="008710E2" w:rsidRPr="002D2988" w14:paraId="21C74529" w14:textId="77777777" w:rsidTr="00E03579">
        <w:trPr>
          <w:trHeight w:val="494"/>
          <w:jc w:val="center"/>
        </w:trPr>
        <w:tc>
          <w:tcPr>
            <w:tcW w:w="798"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0D5C885" w14:textId="685C78AF" w:rsidR="008710E2" w:rsidRPr="008710E2" w:rsidRDefault="008710E2" w:rsidP="008710E2">
            <w:pPr>
              <w:spacing w:after="0" w:line="240" w:lineRule="auto"/>
              <w:jc w:val="center"/>
              <w:rPr>
                <w:rFonts w:eastAsia="標楷體"/>
                <w:sz w:val="26"/>
                <w:szCs w:val="26"/>
              </w:rPr>
            </w:pPr>
            <w:r w:rsidRPr="008710E2">
              <w:rPr>
                <w:rFonts w:eastAsia="標楷體"/>
                <w:sz w:val="26"/>
                <w:szCs w:val="26"/>
              </w:rPr>
              <w:t>16:00</w:t>
            </w:r>
            <w:r w:rsidRPr="008710E2">
              <w:rPr>
                <w:rFonts w:eastAsia="標楷體"/>
                <w:sz w:val="26"/>
                <w:szCs w:val="26"/>
              </w:rPr>
              <w:t>～</w:t>
            </w:r>
            <w:r w:rsidRPr="008710E2">
              <w:rPr>
                <w:rFonts w:eastAsia="標楷體"/>
                <w:sz w:val="26"/>
                <w:szCs w:val="26"/>
              </w:rPr>
              <w:t>16:10</w:t>
            </w:r>
          </w:p>
        </w:tc>
        <w:tc>
          <w:tcPr>
            <w:tcW w:w="4202"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187CCC4" w14:textId="0898A1FB" w:rsidR="008710E2" w:rsidRPr="002D2988" w:rsidRDefault="008710E2" w:rsidP="008710E2">
            <w:pPr>
              <w:spacing w:after="0" w:line="240" w:lineRule="auto"/>
              <w:jc w:val="center"/>
              <w:rPr>
                <w:rFonts w:eastAsia="標楷體"/>
                <w:b/>
                <w:bCs/>
                <w:sz w:val="26"/>
                <w:szCs w:val="26"/>
                <w:lang w:eastAsia="zh-TW"/>
              </w:rPr>
            </w:pPr>
            <w:r w:rsidRPr="002D2988">
              <w:rPr>
                <w:rFonts w:eastAsia="標楷體" w:hint="eastAsia"/>
                <w:b/>
                <w:bCs/>
                <w:sz w:val="26"/>
                <w:szCs w:val="26"/>
                <w:lang w:eastAsia="zh-TW"/>
              </w:rPr>
              <w:t>C</w:t>
            </w:r>
            <w:r w:rsidRPr="002D2988">
              <w:rPr>
                <w:rFonts w:eastAsia="標楷體"/>
                <w:b/>
                <w:bCs/>
                <w:sz w:val="26"/>
                <w:szCs w:val="26"/>
                <w:lang w:eastAsia="zh-TW"/>
              </w:rPr>
              <w:t>oncluding Remarks</w:t>
            </w:r>
          </w:p>
        </w:tc>
      </w:tr>
    </w:tbl>
    <w:p w14:paraId="401F7585" w14:textId="21730BB4" w:rsidR="00706BD1" w:rsidRDefault="00706BD1" w:rsidP="00706BD1">
      <w:pPr>
        <w:rPr>
          <w:rFonts w:eastAsia="Malgun Gothic" w:cstheme="minorHAnsi"/>
          <w:color w:val="0D0D0D" w:themeColor="text1" w:themeTint="F2"/>
          <w:sz w:val="26"/>
          <w:szCs w:val="26"/>
          <w:lang w:eastAsia="ko-KR"/>
        </w:rPr>
      </w:pPr>
    </w:p>
    <w:p w14:paraId="5594B562" w14:textId="09A64086" w:rsidR="00706BD1" w:rsidRDefault="00706BD1">
      <w:pPr>
        <w:rPr>
          <w:rFonts w:eastAsia="Malgun Gothic" w:cstheme="minorHAnsi"/>
          <w:color w:val="0D0D0D" w:themeColor="text1" w:themeTint="F2"/>
          <w:sz w:val="26"/>
          <w:szCs w:val="26"/>
          <w:lang w:eastAsia="ko-KR"/>
        </w:rPr>
      </w:pPr>
    </w:p>
    <w:sectPr w:rsidR="00706BD1" w:rsidSect="00142D7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2D382" w14:textId="77777777" w:rsidR="00807651" w:rsidRDefault="00807651" w:rsidP="00967904">
      <w:pPr>
        <w:spacing w:after="0" w:line="240" w:lineRule="auto"/>
      </w:pPr>
      <w:r>
        <w:separator/>
      </w:r>
    </w:p>
  </w:endnote>
  <w:endnote w:type="continuationSeparator" w:id="0">
    <w:p w14:paraId="1B09ECD7" w14:textId="77777777" w:rsidR="00807651" w:rsidRDefault="00807651" w:rsidP="0096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4250" w14:textId="77777777" w:rsidR="00807651" w:rsidRDefault="00807651" w:rsidP="00967904">
      <w:pPr>
        <w:spacing w:after="0" w:line="240" w:lineRule="auto"/>
      </w:pPr>
      <w:r>
        <w:separator/>
      </w:r>
    </w:p>
  </w:footnote>
  <w:footnote w:type="continuationSeparator" w:id="0">
    <w:p w14:paraId="2CB723EA" w14:textId="77777777" w:rsidR="00807651" w:rsidRDefault="00807651" w:rsidP="0096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5B76" w14:textId="1C39A863" w:rsidR="005F4288" w:rsidRDefault="005F4288" w:rsidP="005F4288">
    <w:pPr>
      <w:pStyle w:val="a6"/>
      <w:spacing w:after="240"/>
      <w:jc w:val="right"/>
    </w:pPr>
    <w:r>
      <w:t>Ver 2023.</w:t>
    </w:r>
    <w:r w:rsidR="00320611">
      <w:rPr>
        <w:rFonts w:hint="eastAsia"/>
        <w:lang w:eastAsia="zh-TW"/>
      </w:rPr>
      <w:t>11</w:t>
    </w:r>
    <w:r>
      <w:t>.</w:t>
    </w:r>
    <w:r w:rsidR="00A45DE9">
      <w:rPr>
        <w:rFonts w:hint="eastAsia"/>
        <w:lang w:eastAsia="zh-TW"/>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3ED"/>
    <w:multiLevelType w:val="hybridMultilevel"/>
    <w:tmpl w:val="1764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1838"/>
    <w:multiLevelType w:val="hybridMultilevel"/>
    <w:tmpl w:val="B4C8E062"/>
    <w:lvl w:ilvl="0" w:tplc="EB5E103E">
      <w:start w:val="1"/>
      <w:numFmt w:val="bullet"/>
      <w:lvlText w:val=""/>
      <w:lvlJc w:val="left"/>
      <w:pPr>
        <w:ind w:left="1080" w:hanging="360"/>
      </w:pPr>
      <w:rPr>
        <w:rFonts w:ascii="Wingdings" w:hAnsi="Wingdings" w:hint="default"/>
      </w:rPr>
    </w:lvl>
    <w:lvl w:ilvl="1" w:tplc="2C42402E">
      <w:start w:val="1"/>
      <w:numFmt w:val="bullet"/>
      <w:lvlText w:val="–"/>
      <w:lvlJc w:val="left"/>
      <w:pPr>
        <w:ind w:left="5541" w:hanging="360"/>
      </w:pPr>
      <w:rPr>
        <w:rFonts w:ascii="新細明體" w:eastAsia="新細明體" w:hAnsi="新細明體" w:hint="eastAsia"/>
        <w:lang w:val="en-US"/>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ED46DC"/>
    <w:multiLevelType w:val="hybridMultilevel"/>
    <w:tmpl w:val="E21C01DE"/>
    <w:lvl w:ilvl="0" w:tplc="AB4AC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417E7"/>
    <w:multiLevelType w:val="hybridMultilevel"/>
    <w:tmpl w:val="476E982C"/>
    <w:lvl w:ilvl="0" w:tplc="7974B8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A76F9"/>
    <w:multiLevelType w:val="hybridMultilevel"/>
    <w:tmpl w:val="70341E7A"/>
    <w:lvl w:ilvl="0" w:tplc="103C2ABA">
      <w:start w:val="1"/>
      <w:numFmt w:val="decimal"/>
      <w:lvlText w:val="%1."/>
      <w:lvlJc w:val="left"/>
      <w:pPr>
        <w:ind w:left="360" w:hanging="360"/>
      </w:pPr>
      <w:rPr>
        <w:rFonts w:hint="default"/>
        <w:b/>
      </w:rPr>
    </w:lvl>
    <w:lvl w:ilvl="1" w:tplc="811A3B3C">
      <w:numFmt w:val="bullet"/>
      <w:lvlText w:val="-"/>
      <w:lvlJc w:val="left"/>
      <w:pPr>
        <w:ind w:left="840" w:hanging="360"/>
      </w:pPr>
      <w:rPr>
        <w:rFonts w:ascii="Calibri" w:eastAsia="Malgun Gothic" w:hAnsi="Calibri"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A62145"/>
    <w:multiLevelType w:val="hybridMultilevel"/>
    <w:tmpl w:val="476E982C"/>
    <w:lvl w:ilvl="0" w:tplc="7974B8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DC0A15"/>
    <w:multiLevelType w:val="hybridMultilevel"/>
    <w:tmpl w:val="99C003FC"/>
    <w:lvl w:ilvl="0" w:tplc="4B9AB2C0">
      <w:start w:val="1"/>
      <w:numFmt w:val="decimal"/>
      <w:lvlText w:val="(%1)"/>
      <w:lvlJc w:val="left"/>
      <w:pPr>
        <w:ind w:left="926" w:hanging="360"/>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74E12CE7"/>
    <w:multiLevelType w:val="hybridMultilevel"/>
    <w:tmpl w:val="B476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O1MLYwMjE3MjYwtDBS0lEKTi0uzszPAykwrAUACxhfrCwAAAA="/>
  </w:docVars>
  <w:rsids>
    <w:rsidRoot w:val="00680693"/>
    <w:rsid w:val="00014734"/>
    <w:rsid w:val="000259AD"/>
    <w:rsid w:val="0002792B"/>
    <w:rsid w:val="00033785"/>
    <w:rsid w:val="000379F9"/>
    <w:rsid w:val="00044C38"/>
    <w:rsid w:val="00047B2A"/>
    <w:rsid w:val="00052A6A"/>
    <w:rsid w:val="000604C2"/>
    <w:rsid w:val="000664A5"/>
    <w:rsid w:val="0008178A"/>
    <w:rsid w:val="000875B8"/>
    <w:rsid w:val="0009102C"/>
    <w:rsid w:val="00092C12"/>
    <w:rsid w:val="000B2A7C"/>
    <w:rsid w:val="000D1F98"/>
    <w:rsid w:val="00103ABA"/>
    <w:rsid w:val="00113E52"/>
    <w:rsid w:val="00137721"/>
    <w:rsid w:val="0014244E"/>
    <w:rsid w:val="00142D7F"/>
    <w:rsid w:val="00143525"/>
    <w:rsid w:val="0014678B"/>
    <w:rsid w:val="00150D12"/>
    <w:rsid w:val="001545E2"/>
    <w:rsid w:val="001618BB"/>
    <w:rsid w:val="001671D0"/>
    <w:rsid w:val="00167B38"/>
    <w:rsid w:val="00181C4A"/>
    <w:rsid w:val="00195762"/>
    <w:rsid w:val="00197C74"/>
    <w:rsid w:val="001A396A"/>
    <w:rsid w:val="001C5F2C"/>
    <w:rsid w:val="001D2686"/>
    <w:rsid w:val="001D376F"/>
    <w:rsid w:val="001D5E87"/>
    <w:rsid w:val="001D646E"/>
    <w:rsid w:val="001E0A8F"/>
    <w:rsid w:val="001E116C"/>
    <w:rsid w:val="001E5350"/>
    <w:rsid w:val="001F1EE4"/>
    <w:rsid w:val="001F5EF6"/>
    <w:rsid w:val="002054CF"/>
    <w:rsid w:val="0020567B"/>
    <w:rsid w:val="00213591"/>
    <w:rsid w:val="00223660"/>
    <w:rsid w:val="00240809"/>
    <w:rsid w:val="00251847"/>
    <w:rsid w:val="00251A38"/>
    <w:rsid w:val="00253D08"/>
    <w:rsid w:val="00256107"/>
    <w:rsid w:val="002608A3"/>
    <w:rsid w:val="00261D0F"/>
    <w:rsid w:val="00265EB3"/>
    <w:rsid w:val="00267224"/>
    <w:rsid w:val="00274AD3"/>
    <w:rsid w:val="002916A8"/>
    <w:rsid w:val="0029590E"/>
    <w:rsid w:val="002B0E75"/>
    <w:rsid w:val="002B26A1"/>
    <w:rsid w:val="002B411E"/>
    <w:rsid w:val="002C39AF"/>
    <w:rsid w:val="002C41BA"/>
    <w:rsid w:val="002C71F3"/>
    <w:rsid w:val="002D2988"/>
    <w:rsid w:val="002E6B2E"/>
    <w:rsid w:val="002F267A"/>
    <w:rsid w:val="002F6945"/>
    <w:rsid w:val="002F71EB"/>
    <w:rsid w:val="00302788"/>
    <w:rsid w:val="00305595"/>
    <w:rsid w:val="00311561"/>
    <w:rsid w:val="00320611"/>
    <w:rsid w:val="00324796"/>
    <w:rsid w:val="0032527B"/>
    <w:rsid w:val="003278AD"/>
    <w:rsid w:val="00332382"/>
    <w:rsid w:val="00335C05"/>
    <w:rsid w:val="003367C0"/>
    <w:rsid w:val="00336C46"/>
    <w:rsid w:val="00344D07"/>
    <w:rsid w:val="00353BFA"/>
    <w:rsid w:val="00361D35"/>
    <w:rsid w:val="003638C7"/>
    <w:rsid w:val="00363A60"/>
    <w:rsid w:val="003665DF"/>
    <w:rsid w:val="00375EA1"/>
    <w:rsid w:val="00377024"/>
    <w:rsid w:val="00377C0A"/>
    <w:rsid w:val="00390D84"/>
    <w:rsid w:val="003C4F35"/>
    <w:rsid w:val="003D04AE"/>
    <w:rsid w:val="003D314C"/>
    <w:rsid w:val="003D4470"/>
    <w:rsid w:val="003E007E"/>
    <w:rsid w:val="003E6C94"/>
    <w:rsid w:val="004067C5"/>
    <w:rsid w:val="0043340D"/>
    <w:rsid w:val="0043385B"/>
    <w:rsid w:val="00444729"/>
    <w:rsid w:val="00452B5D"/>
    <w:rsid w:val="00453C60"/>
    <w:rsid w:val="00462BB8"/>
    <w:rsid w:val="00466F28"/>
    <w:rsid w:val="00475AD8"/>
    <w:rsid w:val="00481640"/>
    <w:rsid w:val="00483D57"/>
    <w:rsid w:val="004854FF"/>
    <w:rsid w:val="00485BB4"/>
    <w:rsid w:val="00493225"/>
    <w:rsid w:val="004938EB"/>
    <w:rsid w:val="004942D1"/>
    <w:rsid w:val="004A02D1"/>
    <w:rsid w:val="004A1BE9"/>
    <w:rsid w:val="004A2EAB"/>
    <w:rsid w:val="004A5655"/>
    <w:rsid w:val="004A6FD8"/>
    <w:rsid w:val="004B308E"/>
    <w:rsid w:val="004C1AAE"/>
    <w:rsid w:val="004E4570"/>
    <w:rsid w:val="004F0C61"/>
    <w:rsid w:val="004F3236"/>
    <w:rsid w:val="004F7FEA"/>
    <w:rsid w:val="005038B8"/>
    <w:rsid w:val="00503CA6"/>
    <w:rsid w:val="005077DA"/>
    <w:rsid w:val="0051060D"/>
    <w:rsid w:val="005132F0"/>
    <w:rsid w:val="00526A84"/>
    <w:rsid w:val="00536A4C"/>
    <w:rsid w:val="0055056B"/>
    <w:rsid w:val="00552A6C"/>
    <w:rsid w:val="00560090"/>
    <w:rsid w:val="00564411"/>
    <w:rsid w:val="0057041C"/>
    <w:rsid w:val="005732F0"/>
    <w:rsid w:val="0059203E"/>
    <w:rsid w:val="00596E5D"/>
    <w:rsid w:val="005B3468"/>
    <w:rsid w:val="005B46FA"/>
    <w:rsid w:val="005F4288"/>
    <w:rsid w:val="005F4CF2"/>
    <w:rsid w:val="005F67C6"/>
    <w:rsid w:val="00600677"/>
    <w:rsid w:val="00604EC5"/>
    <w:rsid w:val="006057D6"/>
    <w:rsid w:val="006117BC"/>
    <w:rsid w:val="00613154"/>
    <w:rsid w:val="0062284B"/>
    <w:rsid w:val="00623A3D"/>
    <w:rsid w:val="00631746"/>
    <w:rsid w:val="00633286"/>
    <w:rsid w:val="006344F9"/>
    <w:rsid w:val="006532CF"/>
    <w:rsid w:val="00654307"/>
    <w:rsid w:val="0065790B"/>
    <w:rsid w:val="006616E8"/>
    <w:rsid w:val="0066213E"/>
    <w:rsid w:val="006635C1"/>
    <w:rsid w:val="00663F2F"/>
    <w:rsid w:val="0067350C"/>
    <w:rsid w:val="00680693"/>
    <w:rsid w:val="0068072D"/>
    <w:rsid w:val="00681EA9"/>
    <w:rsid w:val="00684010"/>
    <w:rsid w:val="006A727E"/>
    <w:rsid w:val="006B49DB"/>
    <w:rsid w:val="006D30F0"/>
    <w:rsid w:val="006E0725"/>
    <w:rsid w:val="006E422B"/>
    <w:rsid w:val="006E538A"/>
    <w:rsid w:val="006E71D6"/>
    <w:rsid w:val="006F0F4B"/>
    <w:rsid w:val="006F5DD9"/>
    <w:rsid w:val="00704AA0"/>
    <w:rsid w:val="00706BD1"/>
    <w:rsid w:val="00706F73"/>
    <w:rsid w:val="007134C3"/>
    <w:rsid w:val="00713E03"/>
    <w:rsid w:val="00715BD6"/>
    <w:rsid w:val="00720660"/>
    <w:rsid w:val="007207E9"/>
    <w:rsid w:val="00721140"/>
    <w:rsid w:val="00721E9A"/>
    <w:rsid w:val="00724ABA"/>
    <w:rsid w:val="0074374D"/>
    <w:rsid w:val="00743E34"/>
    <w:rsid w:val="00747FE6"/>
    <w:rsid w:val="007531BB"/>
    <w:rsid w:val="00783026"/>
    <w:rsid w:val="007858D5"/>
    <w:rsid w:val="007878A1"/>
    <w:rsid w:val="00792901"/>
    <w:rsid w:val="007B6B96"/>
    <w:rsid w:val="007C1495"/>
    <w:rsid w:val="007C1A3E"/>
    <w:rsid w:val="007C2438"/>
    <w:rsid w:val="007C2E86"/>
    <w:rsid w:val="007C3010"/>
    <w:rsid w:val="007C34CE"/>
    <w:rsid w:val="007C4F48"/>
    <w:rsid w:val="007D334A"/>
    <w:rsid w:val="007D571D"/>
    <w:rsid w:val="007E4707"/>
    <w:rsid w:val="007F33B4"/>
    <w:rsid w:val="007F5319"/>
    <w:rsid w:val="007F75AB"/>
    <w:rsid w:val="00804CC8"/>
    <w:rsid w:val="0080675D"/>
    <w:rsid w:val="00807651"/>
    <w:rsid w:val="00810B11"/>
    <w:rsid w:val="00811A5C"/>
    <w:rsid w:val="00811E68"/>
    <w:rsid w:val="008128AC"/>
    <w:rsid w:val="00815A31"/>
    <w:rsid w:val="0082303B"/>
    <w:rsid w:val="00826E32"/>
    <w:rsid w:val="00833304"/>
    <w:rsid w:val="00857EA5"/>
    <w:rsid w:val="00861BE0"/>
    <w:rsid w:val="00862719"/>
    <w:rsid w:val="008639A8"/>
    <w:rsid w:val="0086492F"/>
    <w:rsid w:val="008710E2"/>
    <w:rsid w:val="00872D28"/>
    <w:rsid w:val="0089290A"/>
    <w:rsid w:val="008944AF"/>
    <w:rsid w:val="00895516"/>
    <w:rsid w:val="008956DC"/>
    <w:rsid w:val="00895B2C"/>
    <w:rsid w:val="008A3ABD"/>
    <w:rsid w:val="008A3CD6"/>
    <w:rsid w:val="008A72B6"/>
    <w:rsid w:val="008B0EB5"/>
    <w:rsid w:val="008B2283"/>
    <w:rsid w:val="008B41E4"/>
    <w:rsid w:val="008C3462"/>
    <w:rsid w:val="008C4D56"/>
    <w:rsid w:val="008C580D"/>
    <w:rsid w:val="008D5706"/>
    <w:rsid w:val="008E2B1D"/>
    <w:rsid w:val="008F0A42"/>
    <w:rsid w:val="008F37F0"/>
    <w:rsid w:val="009058E8"/>
    <w:rsid w:val="00935675"/>
    <w:rsid w:val="009376F0"/>
    <w:rsid w:val="00940A84"/>
    <w:rsid w:val="00956D64"/>
    <w:rsid w:val="009576F9"/>
    <w:rsid w:val="00967904"/>
    <w:rsid w:val="00971DC6"/>
    <w:rsid w:val="00974A5E"/>
    <w:rsid w:val="00983CC5"/>
    <w:rsid w:val="00984A8E"/>
    <w:rsid w:val="0098579D"/>
    <w:rsid w:val="009934EA"/>
    <w:rsid w:val="009946DE"/>
    <w:rsid w:val="009A47F3"/>
    <w:rsid w:val="009B539D"/>
    <w:rsid w:val="009B7EE9"/>
    <w:rsid w:val="009C2950"/>
    <w:rsid w:val="009C5071"/>
    <w:rsid w:val="009C77D7"/>
    <w:rsid w:val="009D486F"/>
    <w:rsid w:val="009E3B25"/>
    <w:rsid w:val="009E4738"/>
    <w:rsid w:val="009E5178"/>
    <w:rsid w:val="00A045DE"/>
    <w:rsid w:val="00A07608"/>
    <w:rsid w:val="00A106EF"/>
    <w:rsid w:val="00A154A7"/>
    <w:rsid w:val="00A16E29"/>
    <w:rsid w:val="00A22964"/>
    <w:rsid w:val="00A25DF5"/>
    <w:rsid w:val="00A26831"/>
    <w:rsid w:val="00A36C20"/>
    <w:rsid w:val="00A41689"/>
    <w:rsid w:val="00A45DE9"/>
    <w:rsid w:val="00A46CA6"/>
    <w:rsid w:val="00A50891"/>
    <w:rsid w:val="00A608C0"/>
    <w:rsid w:val="00A634A8"/>
    <w:rsid w:val="00A639FF"/>
    <w:rsid w:val="00A75269"/>
    <w:rsid w:val="00A84221"/>
    <w:rsid w:val="00A85A94"/>
    <w:rsid w:val="00A866B2"/>
    <w:rsid w:val="00A90C6F"/>
    <w:rsid w:val="00A9485E"/>
    <w:rsid w:val="00AA35DB"/>
    <w:rsid w:val="00AA3D48"/>
    <w:rsid w:val="00AA4DEE"/>
    <w:rsid w:val="00AB7A7D"/>
    <w:rsid w:val="00AC6DB2"/>
    <w:rsid w:val="00AD0527"/>
    <w:rsid w:val="00B0007E"/>
    <w:rsid w:val="00B02E32"/>
    <w:rsid w:val="00B041F2"/>
    <w:rsid w:val="00B05AFB"/>
    <w:rsid w:val="00B064AB"/>
    <w:rsid w:val="00B070A7"/>
    <w:rsid w:val="00B1133D"/>
    <w:rsid w:val="00B2049C"/>
    <w:rsid w:val="00B20B95"/>
    <w:rsid w:val="00B313A7"/>
    <w:rsid w:val="00B358CC"/>
    <w:rsid w:val="00B775C3"/>
    <w:rsid w:val="00B90C78"/>
    <w:rsid w:val="00BA2A00"/>
    <w:rsid w:val="00BB3C7C"/>
    <w:rsid w:val="00BC6AA8"/>
    <w:rsid w:val="00BE40A9"/>
    <w:rsid w:val="00BE6628"/>
    <w:rsid w:val="00BF73CD"/>
    <w:rsid w:val="00C0369A"/>
    <w:rsid w:val="00C10F34"/>
    <w:rsid w:val="00C16935"/>
    <w:rsid w:val="00C172DC"/>
    <w:rsid w:val="00C20A8E"/>
    <w:rsid w:val="00C22F48"/>
    <w:rsid w:val="00C26DA6"/>
    <w:rsid w:val="00C50659"/>
    <w:rsid w:val="00C77ECA"/>
    <w:rsid w:val="00C809D1"/>
    <w:rsid w:val="00C837ED"/>
    <w:rsid w:val="00C93B9B"/>
    <w:rsid w:val="00CA27A2"/>
    <w:rsid w:val="00CA74BD"/>
    <w:rsid w:val="00CA77C7"/>
    <w:rsid w:val="00CB2907"/>
    <w:rsid w:val="00CB3354"/>
    <w:rsid w:val="00CB4C3A"/>
    <w:rsid w:val="00CB6136"/>
    <w:rsid w:val="00CC00F3"/>
    <w:rsid w:val="00CC196E"/>
    <w:rsid w:val="00CC1B18"/>
    <w:rsid w:val="00CC7E0E"/>
    <w:rsid w:val="00CD2CFE"/>
    <w:rsid w:val="00CD6672"/>
    <w:rsid w:val="00CE35D2"/>
    <w:rsid w:val="00CE5D43"/>
    <w:rsid w:val="00CE65F7"/>
    <w:rsid w:val="00CF3F94"/>
    <w:rsid w:val="00D0215A"/>
    <w:rsid w:val="00D212AB"/>
    <w:rsid w:val="00D267D0"/>
    <w:rsid w:val="00D308CE"/>
    <w:rsid w:val="00D31FCA"/>
    <w:rsid w:val="00D34F6C"/>
    <w:rsid w:val="00D4149D"/>
    <w:rsid w:val="00D43AD6"/>
    <w:rsid w:val="00D463A5"/>
    <w:rsid w:val="00D54818"/>
    <w:rsid w:val="00D56416"/>
    <w:rsid w:val="00D634CA"/>
    <w:rsid w:val="00D70179"/>
    <w:rsid w:val="00D709C9"/>
    <w:rsid w:val="00D80C8F"/>
    <w:rsid w:val="00D955D7"/>
    <w:rsid w:val="00D96E4B"/>
    <w:rsid w:val="00DA0BD7"/>
    <w:rsid w:val="00DA24CD"/>
    <w:rsid w:val="00DB2065"/>
    <w:rsid w:val="00DB3ABC"/>
    <w:rsid w:val="00DB795F"/>
    <w:rsid w:val="00DC15BA"/>
    <w:rsid w:val="00DC213A"/>
    <w:rsid w:val="00DC5704"/>
    <w:rsid w:val="00DD7799"/>
    <w:rsid w:val="00DE47E1"/>
    <w:rsid w:val="00E03579"/>
    <w:rsid w:val="00E11A1F"/>
    <w:rsid w:val="00E2342C"/>
    <w:rsid w:val="00E2550F"/>
    <w:rsid w:val="00E31E02"/>
    <w:rsid w:val="00E351F0"/>
    <w:rsid w:val="00E37BA5"/>
    <w:rsid w:val="00E37F72"/>
    <w:rsid w:val="00E40906"/>
    <w:rsid w:val="00E43927"/>
    <w:rsid w:val="00E445E1"/>
    <w:rsid w:val="00E66998"/>
    <w:rsid w:val="00E72B02"/>
    <w:rsid w:val="00E86180"/>
    <w:rsid w:val="00E92205"/>
    <w:rsid w:val="00EA7F8B"/>
    <w:rsid w:val="00EB1621"/>
    <w:rsid w:val="00EB279F"/>
    <w:rsid w:val="00EB2832"/>
    <w:rsid w:val="00EC045C"/>
    <w:rsid w:val="00ED133C"/>
    <w:rsid w:val="00EE622B"/>
    <w:rsid w:val="00EE7F19"/>
    <w:rsid w:val="00EF091D"/>
    <w:rsid w:val="00EF0EF2"/>
    <w:rsid w:val="00EF4FC4"/>
    <w:rsid w:val="00F12747"/>
    <w:rsid w:val="00F14463"/>
    <w:rsid w:val="00F152FE"/>
    <w:rsid w:val="00F168DB"/>
    <w:rsid w:val="00F21F69"/>
    <w:rsid w:val="00F225FE"/>
    <w:rsid w:val="00F46F02"/>
    <w:rsid w:val="00F511F3"/>
    <w:rsid w:val="00F71170"/>
    <w:rsid w:val="00F75BA4"/>
    <w:rsid w:val="00F81618"/>
    <w:rsid w:val="00F869A5"/>
    <w:rsid w:val="00F86F91"/>
    <w:rsid w:val="00F91BF3"/>
    <w:rsid w:val="00FA2269"/>
    <w:rsid w:val="00FC2180"/>
    <w:rsid w:val="00FC3BE9"/>
    <w:rsid w:val="00FC485A"/>
    <w:rsid w:val="00FD1A59"/>
    <w:rsid w:val="00FE3A8A"/>
    <w:rsid w:val="00FE6C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C63A"/>
  <w15:chartTrackingRefBased/>
  <w15:docId w15:val="{7DE3945B-C246-460B-97AB-30C98B8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3236"/>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paragraph" w:styleId="4">
    <w:name w:val="heading 4"/>
    <w:basedOn w:val="a"/>
    <w:next w:val="a"/>
    <w:link w:val="40"/>
    <w:uiPriority w:val="9"/>
    <w:semiHidden/>
    <w:unhideWhenUsed/>
    <w:qFormat/>
    <w:rsid w:val="00A634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6998"/>
    <w:pPr>
      <w:ind w:left="720"/>
      <w:contextualSpacing/>
    </w:pPr>
  </w:style>
  <w:style w:type="table" w:styleId="4-4">
    <w:name w:val="Grid Table 4 Accent 4"/>
    <w:basedOn w:val="a1"/>
    <w:uiPriority w:val="49"/>
    <w:rsid w:val="00A842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4">
    <w:name w:val="List Table 6 Colorful Accent 4"/>
    <w:basedOn w:val="a1"/>
    <w:uiPriority w:val="51"/>
    <w:rsid w:val="000259A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2">
    <w:name w:val="List Table 6 Colorful Accent 2"/>
    <w:basedOn w:val="a1"/>
    <w:uiPriority w:val="51"/>
    <w:rsid w:val="000259A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20">
    <w:name w:val="標題 2 字元"/>
    <w:basedOn w:val="a0"/>
    <w:link w:val="2"/>
    <w:uiPriority w:val="9"/>
    <w:rsid w:val="004F3236"/>
    <w:rPr>
      <w:rFonts w:ascii="Times New Roman" w:eastAsia="Times New Roman" w:hAnsi="Times New Roman" w:cs="Times New Roman"/>
      <w:b/>
      <w:bCs/>
      <w:sz w:val="36"/>
      <w:szCs w:val="36"/>
      <w:lang w:eastAsia="zh-TW"/>
    </w:rPr>
  </w:style>
  <w:style w:type="character" w:styleId="a5">
    <w:name w:val="Hyperlink"/>
    <w:basedOn w:val="a0"/>
    <w:uiPriority w:val="99"/>
    <w:unhideWhenUsed/>
    <w:rsid w:val="00BF73CD"/>
    <w:rPr>
      <w:color w:val="0000FF"/>
      <w:u w:val="single"/>
    </w:rPr>
  </w:style>
  <w:style w:type="paragraph" w:styleId="a6">
    <w:name w:val="header"/>
    <w:basedOn w:val="a"/>
    <w:link w:val="a7"/>
    <w:uiPriority w:val="99"/>
    <w:unhideWhenUsed/>
    <w:rsid w:val="00967904"/>
    <w:pPr>
      <w:tabs>
        <w:tab w:val="center" w:pos="4320"/>
        <w:tab w:val="right" w:pos="8640"/>
      </w:tabs>
      <w:spacing w:after="0" w:line="240" w:lineRule="auto"/>
    </w:pPr>
  </w:style>
  <w:style w:type="character" w:customStyle="1" w:styleId="a7">
    <w:name w:val="頁首 字元"/>
    <w:basedOn w:val="a0"/>
    <w:link w:val="a6"/>
    <w:uiPriority w:val="99"/>
    <w:rsid w:val="00967904"/>
  </w:style>
  <w:style w:type="paragraph" w:styleId="a8">
    <w:name w:val="footer"/>
    <w:basedOn w:val="a"/>
    <w:link w:val="a9"/>
    <w:uiPriority w:val="99"/>
    <w:unhideWhenUsed/>
    <w:rsid w:val="00967904"/>
    <w:pPr>
      <w:tabs>
        <w:tab w:val="center" w:pos="4320"/>
        <w:tab w:val="right" w:pos="8640"/>
      </w:tabs>
      <w:spacing w:after="0" w:line="240" w:lineRule="auto"/>
    </w:pPr>
  </w:style>
  <w:style w:type="character" w:customStyle="1" w:styleId="a9">
    <w:name w:val="頁尾 字元"/>
    <w:basedOn w:val="a0"/>
    <w:link w:val="a8"/>
    <w:uiPriority w:val="99"/>
    <w:rsid w:val="00967904"/>
  </w:style>
  <w:style w:type="character" w:customStyle="1" w:styleId="UnresolvedMention">
    <w:name w:val="Unresolved Mention"/>
    <w:basedOn w:val="a0"/>
    <w:uiPriority w:val="99"/>
    <w:semiHidden/>
    <w:unhideWhenUsed/>
    <w:rsid w:val="00C50659"/>
    <w:rPr>
      <w:color w:val="605E5C"/>
      <w:shd w:val="clear" w:color="auto" w:fill="E1DFDD"/>
    </w:rPr>
  </w:style>
  <w:style w:type="character" w:customStyle="1" w:styleId="elementtoproof">
    <w:name w:val="elementtoproof"/>
    <w:basedOn w:val="a0"/>
    <w:rsid w:val="00F46F02"/>
  </w:style>
  <w:style w:type="character" w:customStyle="1" w:styleId="40">
    <w:name w:val="標題 4 字元"/>
    <w:basedOn w:val="a0"/>
    <w:link w:val="4"/>
    <w:uiPriority w:val="9"/>
    <w:semiHidden/>
    <w:rsid w:val="00A634A8"/>
    <w:rPr>
      <w:rFonts w:asciiTheme="majorHAnsi" w:eastAsiaTheme="majorEastAsia" w:hAnsiTheme="majorHAnsi" w:cstheme="majorBidi"/>
      <w:i/>
      <w:iCs/>
      <w:color w:val="2F5496" w:themeColor="accent1" w:themeShade="BF"/>
    </w:rPr>
  </w:style>
  <w:style w:type="character" w:styleId="aa">
    <w:name w:val="Emphasis"/>
    <w:basedOn w:val="a0"/>
    <w:uiPriority w:val="20"/>
    <w:qFormat/>
    <w:rsid w:val="00600677"/>
    <w:rPr>
      <w:i/>
      <w:iCs/>
    </w:rPr>
  </w:style>
  <w:style w:type="paragraph" w:styleId="ab">
    <w:name w:val="Balloon Text"/>
    <w:basedOn w:val="a"/>
    <w:link w:val="ac"/>
    <w:uiPriority w:val="99"/>
    <w:semiHidden/>
    <w:unhideWhenUsed/>
    <w:rsid w:val="005B46FA"/>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B46FA"/>
    <w:rPr>
      <w:rFonts w:asciiTheme="majorHAnsi" w:eastAsiaTheme="majorEastAsia" w:hAnsiTheme="majorHAnsi" w:cstheme="majorBidi"/>
      <w:sz w:val="18"/>
      <w:szCs w:val="18"/>
    </w:rPr>
  </w:style>
  <w:style w:type="table" w:customStyle="1" w:styleId="1">
    <w:name w:val="表格格線1"/>
    <w:basedOn w:val="a1"/>
    <w:next w:val="a3"/>
    <w:uiPriority w:val="39"/>
    <w:rsid w:val="00706BD1"/>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7175">
      <w:bodyDiv w:val="1"/>
      <w:marLeft w:val="0"/>
      <w:marRight w:val="0"/>
      <w:marTop w:val="0"/>
      <w:marBottom w:val="0"/>
      <w:divBdr>
        <w:top w:val="none" w:sz="0" w:space="0" w:color="auto"/>
        <w:left w:val="none" w:sz="0" w:space="0" w:color="auto"/>
        <w:bottom w:val="none" w:sz="0" w:space="0" w:color="auto"/>
        <w:right w:val="none" w:sz="0" w:space="0" w:color="auto"/>
      </w:divBdr>
    </w:div>
    <w:div w:id="1515069718">
      <w:bodyDiv w:val="1"/>
      <w:marLeft w:val="0"/>
      <w:marRight w:val="0"/>
      <w:marTop w:val="0"/>
      <w:marBottom w:val="0"/>
      <w:divBdr>
        <w:top w:val="none" w:sz="0" w:space="0" w:color="auto"/>
        <w:left w:val="none" w:sz="0" w:space="0" w:color="auto"/>
        <w:bottom w:val="none" w:sz="0" w:space="0" w:color="auto"/>
        <w:right w:val="none" w:sz="0" w:space="0" w:color="auto"/>
      </w:divBdr>
    </w:div>
    <w:div w:id="2063559012">
      <w:bodyDiv w:val="1"/>
      <w:marLeft w:val="0"/>
      <w:marRight w:val="0"/>
      <w:marTop w:val="0"/>
      <w:marBottom w:val="0"/>
      <w:divBdr>
        <w:top w:val="none" w:sz="0" w:space="0" w:color="auto"/>
        <w:left w:val="none" w:sz="0" w:space="0" w:color="auto"/>
        <w:bottom w:val="none" w:sz="0" w:space="0" w:color="auto"/>
        <w:right w:val="none" w:sz="0" w:space="0" w:color="auto"/>
      </w:divBdr>
    </w:div>
    <w:div w:id="21191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503D-2C22-4C51-8925-06FDFA29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林冠廷</dc:creator>
  <cp:keywords/>
  <dc:description/>
  <cp:lastModifiedBy>農化組-土壤調查研究室管理</cp:lastModifiedBy>
  <cp:revision>4</cp:revision>
  <cp:lastPrinted>2023-11-17T01:51:00Z</cp:lastPrinted>
  <dcterms:created xsi:type="dcterms:W3CDTF">2023-11-23T05:26:00Z</dcterms:created>
  <dcterms:modified xsi:type="dcterms:W3CDTF">2023-11-24T04:07:00Z</dcterms:modified>
</cp:coreProperties>
</file>